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03" w:rsidRDefault="00CF256D" w:rsidP="00CF256D">
      <w:pPr>
        <w:spacing w:afterLines="50" w:after="156"/>
        <w:jc w:val="center"/>
        <w:rPr>
          <w:rFonts w:ascii="方正小标宋简体" w:eastAsia="方正小标宋简体" w:hAnsi="宋体" w:cs="宋体"/>
          <w:b/>
          <w:bCs/>
          <w:sz w:val="36"/>
          <w:szCs w:val="36"/>
        </w:rPr>
      </w:pPr>
      <w:r w:rsidRPr="006113BE">
        <w:rPr>
          <w:rFonts w:ascii="方正小标宋简体" w:eastAsia="方正小标宋简体" w:hAnsi="宋体" w:cs="宋体" w:hint="eastAsia"/>
          <w:b/>
          <w:bCs/>
          <w:sz w:val="36"/>
          <w:szCs w:val="36"/>
        </w:rPr>
        <w:t>中铁高铁电气装备股份有限公司</w:t>
      </w:r>
    </w:p>
    <w:p w:rsidR="00CF256D" w:rsidRPr="006113BE" w:rsidRDefault="0011700E" w:rsidP="00CF256D">
      <w:pPr>
        <w:spacing w:afterLines="50" w:after="156"/>
        <w:jc w:val="center"/>
        <w:rPr>
          <w:rFonts w:ascii="方正小标宋简体" w:eastAsia="方正小标宋简体" w:hAnsi="宋体" w:cs="宋体"/>
          <w:b/>
          <w:bCs/>
          <w:sz w:val="36"/>
          <w:szCs w:val="36"/>
        </w:rPr>
      </w:pPr>
      <w:r w:rsidRPr="0011700E">
        <w:rPr>
          <w:rFonts w:ascii="方正小标宋简体" w:eastAsia="方正小标宋简体" w:hAnsi="宋体" w:cs="宋体" w:hint="eastAsia"/>
          <w:b/>
          <w:bCs/>
          <w:sz w:val="36"/>
          <w:szCs w:val="36"/>
        </w:rPr>
        <w:t>电子设备采购</w:t>
      </w:r>
      <w:r w:rsidR="00CF256D" w:rsidRPr="006113BE">
        <w:rPr>
          <w:rFonts w:ascii="方正小标宋简体" w:eastAsia="方正小标宋简体" w:hAnsi="宋体" w:cs="宋体" w:hint="eastAsia"/>
          <w:b/>
          <w:bCs/>
          <w:sz w:val="36"/>
          <w:szCs w:val="36"/>
        </w:rPr>
        <w:t>询价书</w:t>
      </w:r>
    </w:p>
    <w:p w:rsidR="00CF256D" w:rsidRPr="006113BE" w:rsidRDefault="00CF256D" w:rsidP="00CF256D">
      <w:pPr>
        <w:spacing w:line="480" w:lineRule="auto"/>
        <w:rPr>
          <w:rFonts w:ascii="宋体" w:hAnsi="宋体" w:cs="宋体"/>
          <w:b/>
          <w:color w:val="000000"/>
          <w:sz w:val="28"/>
          <w:szCs w:val="28"/>
        </w:rPr>
      </w:pPr>
      <w:r w:rsidRPr="006113BE">
        <w:rPr>
          <w:rFonts w:ascii="宋体" w:hAnsi="宋体" w:cs="宋体" w:hint="eastAsia"/>
          <w:b/>
          <w:color w:val="000000"/>
          <w:sz w:val="28"/>
          <w:szCs w:val="28"/>
        </w:rPr>
        <w:t>一、项目概况：</w:t>
      </w:r>
      <w:bookmarkStart w:id="0" w:name="_Toc168305877"/>
    </w:p>
    <w:p w:rsidR="00CF256D" w:rsidRPr="006113BE" w:rsidRDefault="00CF256D" w:rsidP="00CF256D">
      <w:pPr>
        <w:widowControl/>
        <w:spacing w:line="480" w:lineRule="auto"/>
        <w:ind w:firstLineChars="200" w:firstLine="560"/>
        <w:rPr>
          <w:rFonts w:ascii="宋体" w:hAnsi="宋体" w:cs="宋体"/>
          <w:color w:val="000000"/>
          <w:sz w:val="28"/>
          <w:szCs w:val="28"/>
        </w:rPr>
      </w:pPr>
      <w:r w:rsidRPr="006113BE">
        <w:rPr>
          <w:rFonts w:ascii="宋体" w:hAnsi="宋体" w:cs="宋体" w:hint="eastAsia"/>
          <w:color w:val="000000"/>
          <w:sz w:val="28"/>
          <w:szCs w:val="28"/>
        </w:rPr>
        <w:t>中铁高铁电气装备股份有限公司</w:t>
      </w:r>
      <w:r>
        <w:rPr>
          <w:rFonts w:ascii="宋体" w:hAnsi="宋体" w:cs="宋体" w:hint="eastAsia"/>
          <w:color w:val="000000"/>
          <w:sz w:val="28"/>
          <w:szCs w:val="28"/>
        </w:rPr>
        <w:t>电子设备采购</w:t>
      </w:r>
      <w:r w:rsidRPr="006113BE">
        <w:rPr>
          <w:rFonts w:ascii="宋体" w:hAnsi="宋体" w:cs="宋体" w:hint="eastAsia"/>
          <w:color w:val="000000"/>
          <w:sz w:val="28"/>
          <w:szCs w:val="28"/>
        </w:rPr>
        <w:t>。</w:t>
      </w:r>
    </w:p>
    <w:p w:rsidR="00CF256D" w:rsidRPr="006113BE" w:rsidRDefault="00CF256D" w:rsidP="00CF256D">
      <w:pPr>
        <w:widowControl/>
        <w:spacing w:line="360" w:lineRule="auto"/>
        <w:mirrorIndents/>
        <w:jc w:val="left"/>
        <w:rPr>
          <w:rFonts w:ascii="宋体" w:hAnsi="宋体" w:cs="宋体"/>
          <w:b/>
          <w:color w:val="000000"/>
          <w:sz w:val="28"/>
          <w:szCs w:val="28"/>
        </w:rPr>
      </w:pPr>
      <w:r w:rsidRPr="006113BE">
        <w:rPr>
          <w:rFonts w:ascii="宋体" w:hAnsi="宋体" w:cs="宋体" w:hint="eastAsia"/>
          <w:b/>
          <w:color w:val="000000"/>
          <w:sz w:val="28"/>
          <w:szCs w:val="28"/>
        </w:rPr>
        <w:t>二、服务内容：</w:t>
      </w:r>
    </w:p>
    <w:bookmarkEnd w:id="0"/>
    <w:p w:rsidR="008B1F02" w:rsidRDefault="00CF256D" w:rsidP="00CF256D">
      <w:pPr>
        <w:ind w:firstLineChars="200" w:firstLine="560"/>
        <w:rPr>
          <w:rFonts w:ascii="宋体" w:hAnsi="宋体" w:cs="宋体"/>
          <w:color w:val="000000"/>
          <w:sz w:val="28"/>
          <w:szCs w:val="28"/>
        </w:rPr>
      </w:pPr>
      <w:r w:rsidRPr="006113BE">
        <w:rPr>
          <w:rFonts w:ascii="宋体" w:hAnsi="宋体" w:cs="宋体" w:hint="eastAsia"/>
          <w:color w:val="000000"/>
          <w:sz w:val="28"/>
          <w:szCs w:val="28"/>
        </w:rPr>
        <w:t>1.按照中铁高铁电气装备股份有限公司</w:t>
      </w:r>
      <w:r w:rsidR="00CB19E9">
        <w:rPr>
          <w:rFonts w:ascii="宋体" w:hAnsi="宋体" w:cs="宋体" w:hint="eastAsia"/>
          <w:color w:val="000000"/>
          <w:sz w:val="28"/>
          <w:szCs w:val="28"/>
        </w:rPr>
        <w:t>项目报价表中</w:t>
      </w:r>
      <w:r w:rsidR="00CB19E9" w:rsidRPr="006113BE">
        <w:rPr>
          <w:rFonts w:ascii="宋体" w:hAnsi="宋体" w:cs="宋体" w:hint="eastAsia"/>
          <w:color w:val="000000"/>
          <w:sz w:val="28"/>
          <w:szCs w:val="28"/>
        </w:rPr>
        <w:t>所</w:t>
      </w:r>
      <w:r w:rsidR="00CB19E9">
        <w:rPr>
          <w:rFonts w:ascii="宋体" w:hAnsi="宋体" w:cs="宋体" w:hint="eastAsia"/>
          <w:color w:val="000000"/>
          <w:sz w:val="28"/>
          <w:szCs w:val="28"/>
        </w:rPr>
        <w:t>要求</w:t>
      </w:r>
      <w:r w:rsidR="002F6AF8">
        <w:rPr>
          <w:rFonts w:ascii="宋体" w:hAnsi="宋体" w:cs="宋体" w:hint="eastAsia"/>
          <w:color w:val="000000"/>
          <w:sz w:val="28"/>
          <w:szCs w:val="28"/>
        </w:rPr>
        <w:t>设备名称型号</w:t>
      </w:r>
      <w:r>
        <w:rPr>
          <w:rFonts w:ascii="宋体" w:hAnsi="宋体" w:cs="宋体" w:hint="eastAsia"/>
          <w:color w:val="000000"/>
          <w:sz w:val="28"/>
          <w:szCs w:val="28"/>
        </w:rPr>
        <w:t>，提供相应的设备。</w:t>
      </w:r>
    </w:p>
    <w:p w:rsidR="00CF256D" w:rsidRDefault="00CF256D" w:rsidP="00CF256D">
      <w:pPr>
        <w:ind w:firstLineChars="200" w:firstLine="560"/>
        <w:rPr>
          <w:rFonts w:ascii="宋体" w:hAnsi="宋体" w:cs="宋体"/>
          <w:color w:val="000000"/>
          <w:sz w:val="28"/>
          <w:szCs w:val="28"/>
        </w:rPr>
      </w:pPr>
      <w:r>
        <w:rPr>
          <w:rFonts w:ascii="宋体" w:hAnsi="宋体" w:cs="宋体" w:hint="eastAsia"/>
          <w:color w:val="000000"/>
          <w:sz w:val="28"/>
          <w:szCs w:val="28"/>
        </w:rPr>
        <w:t>2.所提供的电子设备必须为行业正品（包括相应的配件）</w:t>
      </w:r>
      <w:r w:rsidR="0019621C">
        <w:rPr>
          <w:rFonts w:ascii="宋体" w:hAnsi="宋体" w:cs="宋体" w:hint="eastAsia"/>
          <w:color w:val="000000"/>
          <w:sz w:val="28"/>
          <w:szCs w:val="28"/>
        </w:rPr>
        <w:t>，并</w:t>
      </w:r>
      <w:proofErr w:type="gramStart"/>
      <w:r w:rsidR="0019621C">
        <w:rPr>
          <w:rFonts w:ascii="宋体" w:hAnsi="宋体" w:cs="宋体" w:hint="eastAsia"/>
          <w:color w:val="000000"/>
          <w:sz w:val="28"/>
          <w:szCs w:val="28"/>
        </w:rPr>
        <w:t>在官网可</w:t>
      </w:r>
      <w:proofErr w:type="gramEnd"/>
      <w:r w:rsidR="0019621C">
        <w:rPr>
          <w:rFonts w:ascii="宋体" w:hAnsi="宋体" w:cs="宋体" w:hint="eastAsia"/>
          <w:color w:val="000000"/>
          <w:sz w:val="28"/>
          <w:szCs w:val="28"/>
        </w:rPr>
        <w:t>查询。</w:t>
      </w:r>
    </w:p>
    <w:p w:rsidR="00096682" w:rsidRDefault="00CF256D" w:rsidP="00CF256D">
      <w:pPr>
        <w:ind w:firstLineChars="200" w:firstLine="560"/>
        <w:rPr>
          <w:rFonts w:ascii="宋体" w:hAnsi="宋体" w:cs="宋体"/>
          <w:color w:val="000000"/>
          <w:sz w:val="28"/>
          <w:szCs w:val="28"/>
        </w:rPr>
      </w:pPr>
      <w:r>
        <w:rPr>
          <w:rFonts w:ascii="宋体" w:hAnsi="宋体" w:cs="宋体" w:hint="eastAsia"/>
          <w:color w:val="000000"/>
          <w:sz w:val="28"/>
          <w:szCs w:val="28"/>
        </w:rPr>
        <w:t>3.</w:t>
      </w:r>
      <w:r w:rsidR="00150CE4">
        <w:rPr>
          <w:rFonts w:ascii="宋体" w:hAnsi="宋体" w:cs="宋体" w:hint="eastAsia"/>
          <w:color w:val="000000"/>
          <w:sz w:val="28"/>
          <w:szCs w:val="28"/>
        </w:rPr>
        <w:t>所有的电子设备必须安装、调试至正常运行并交付使</w:t>
      </w:r>
      <w:r w:rsidR="002472E0">
        <w:rPr>
          <w:rFonts w:ascii="宋体" w:hAnsi="宋体" w:cs="宋体" w:hint="eastAsia"/>
          <w:color w:val="000000"/>
          <w:sz w:val="28"/>
          <w:szCs w:val="28"/>
        </w:rPr>
        <w:t>用</w:t>
      </w:r>
      <w:r w:rsidR="00150CE4">
        <w:rPr>
          <w:rFonts w:ascii="宋体" w:hAnsi="宋体" w:cs="宋体" w:hint="eastAsia"/>
          <w:color w:val="000000"/>
          <w:sz w:val="28"/>
          <w:szCs w:val="28"/>
        </w:rPr>
        <w:t>（包含已有设备与新采购设备联网调试）。</w:t>
      </w:r>
    </w:p>
    <w:p w:rsidR="00CF256D" w:rsidRDefault="00096682" w:rsidP="00CF256D">
      <w:pPr>
        <w:ind w:firstLineChars="200" w:firstLine="560"/>
        <w:rPr>
          <w:rFonts w:ascii="宋体" w:hAnsi="宋体" w:cs="宋体"/>
          <w:color w:val="000000"/>
          <w:sz w:val="28"/>
          <w:szCs w:val="28"/>
        </w:rPr>
      </w:pPr>
      <w:r>
        <w:rPr>
          <w:rFonts w:ascii="宋体" w:hAnsi="宋体" w:cs="宋体" w:hint="eastAsia"/>
          <w:color w:val="000000"/>
          <w:sz w:val="28"/>
          <w:szCs w:val="28"/>
        </w:rPr>
        <w:t>4.</w:t>
      </w:r>
      <w:r w:rsidR="00CF256D">
        <w:rPr>
          <w:rFonts w:ascii="宋体" w:hAnsi="宋体" w:cs="宋体" w:hint="eastAsia"/>
          <w:color w:val="000000"/>
          <w:sz w:val="28"/>
          <w:szCs w:val="28"/>
        </w:rPr>
        <w:t>对相关的使用人员进行专业培训</w:t>
      </w:r>
      <w:r>
        <w:rPr>
          <w:rFonts w:ascii="宋体" w:hAnsi="宋体" w:cs="宋体" w:hint="eastAsia"/>
          <w:color w:val="000000"/>
          <w:sz w:val="28"/>
          <w:szCs w:val="28"/>
        </w:rPr>
        <w:t>，并编制相应电子设备的操作手册</w:t>
      </w:r>
      <w:r w:rsidR="00660A81">
        <w:rPr>
          <w:rFonts w:ascii="宋体" w:hAnsi="宋体" w:cs="宋体" w:hint="eastAsia"/>
          <w:color w:val="000000"/>
          <w:sz w:val="28"/>
          <w:szCs w:val="28"/>
        </w:rPr>
        <w:t>及线路图</w:t>
      </w:r>
      <w:r>
        <w:rPr>
          <w:rFonts w:ascii="宋体" w:hAnsi="宋体" w:cs="宋体" w:hint="eastAsia"/>
          <w:color w:val="000000"/>
          <w:sz w:val="28"/>
          <w:szCs w:val="28"/>
        </w:rPr>
        <w:t>。</w:t>
      </w:r>
    </w:p>
    <w:p w:rsidR="00C47960" w:rsidRPr="00217AD2" w:rsidRDefault="00C47960" w:rsidP="00270192">
      <w:pPr>
        <w:widowControl/>
        <w:spacing w:line="360" w:lineRule="auto"/>
        <w:mirrorIndents/>
        <w:jc w:val="left"/>
        <w:rPr>
          <w:rFonts w:ascii="宋体" w:hAnsi="宋体" w:cs="宋体"/>
          <w:b/>
          <w:color w:val="000000"/>
          <w:sz w:val="28"/>
          <w:szCs w:val="28"/>
        </w:rPr>
      </w:pPr>
      <w:r w:rsidRPr="00217AD2">
        <w:rPr>
          <w:rFonts w:ascii="宋体" w:hAnsi="宋体" w:cs="宋体" w:hint="eastAsia"/>
          <w:b/>
          <w:color w:val="000000"/>
          <w:sz w:val="28"/>
          <w:szCs w:val="28"/>
        </w:rPr>
        <w:t>三、报价人技术资格、</w:t>
      </w:r>
      <w:r w:rsidRPr="00217AD2">
        <w:rPr>
          <w:rFonts w:ascii="宋体" w:hAnsi="宋体" w:cs="宋体" w:hint="eastAsia"/>
          <w:b/>
          <w:color w:val="2A2A2A"/>
          <w:kern w:val="0"/>
          <w:sz w:val="28"/>
          <w:szCs w:val="28"/>
          <w:shd w:val="clear" w:color="auto" w:fill="FFFFFF"/>
        </w:rPr>
        <w:t>要求</w:t>
      </w:r>
    </w:p>
    <w:p w:rsidR="00C47960" w:rsidRPr="00217AD2" w:rsidRDefault="00C47960" w:rsidP="00C47960">
      <w:pPr>
        <w:widowControl/>
        <w:jc w:val="left"/>
        <w:rPr>
          <w:rFonts w:ascii="宋体" w:hAnsi="宋体"/>
          <w:bCs/>
          <w:color w:val="000000"/>
          <w:sz w:val="28"/>
          <w:szCs w:val="28"/>
        </w:rPr>
      </w:pPr>
      <w:r w:rsidRPr="00217AD2">
        <w:rPr>
          <w:rFonts w:ascii="宋体" w:hAnsi="宋体"/>
          <w:bCs/>
          <w:color w:val="000000"/>
          <w:szCs w:val="21"/>
        </w:rPr>
        <w:t xml:space="preserve">    </w:t>
      </w:r>
      <w:r w:rsidRPr="00217AD2">
        <w:rPr>
          <w:rFonts w:ascii="宋体" w:hAnsi="宋体" w:hint="eastAsia"/>
          <w:bCs/>
          <w:color w:val="000000"/>
          <w:szCs w:val="21"/>
        </w:rPr>
        <w:t xml:space="preserve">  </w:t>
      </w:r>
      <w:r w:rsidRPr="00217AD2">
        <w:rPr>
          <w:rFonts w:ascii="宋体" w:hAnsi="宋体" w:hint="eastAsia"/>
          <w:bCs/>
          <w:color w:val="000000"/>
          <w:sz w:val="28"/>
          <w:szCs w:val="28"/>
        </w:rPr>
        <w:t>1</w:t>
      </w:r>
      <w:r>
        <w:rPr>
          <w:rFonts w:ascii="宋体" w:hAnsi="宋体" w:hint="eastAsia"/>
          <w:bCs/>
          <w:color w:val="000000"/>
          <w:sz w:val="28"/>
          <w:szCs w:val="28"/>
        </w:rPr>
        <w:t>、</w:t>
      </w:r>
      <w:r w:rsidRPr="00217AD2">
        <w:rPr>
          <w:rFonts w:ascii="宋体" w:hAnsi="宋体" w:hint="eastAsia"/>
          <w:bCs/>
          <w:color w:val="000000"/>
          <w:sz w:val="28"/>
          <w:szCs w:val="28"/>
        </w:rPr>
        <w:t>报价人要求</w:t>
      </w:r>
    </w:p>
    <w:p w:rsidR="00C47960" w:rsidRPr="00217AD2" w:rsidRDefault="00C47960" w:rsidP="00C47960">
      <w:pPr>
        <w:widowControl/>
        <w:ind w:firstLineChars="200" w:firstLine="560"/>
        <w:jc w:val="left"/>
        <w:rPr>
          <w:rFonts w:ascii="宋体" w:hAnsi="宋体" w:cs="宋体"/>
          <w:color w:val="000000"/>
          <w:sz w:val="28"/>
          <w:szCs w:val="28"/>
        </w:rPr>
      </w:pPr>
      <w:r w:rsidRPr="00217AD2">
        <w:rPr>
          <w:rFonts w:ascii="宋体" w:hAnsi="宋体" w:cs="宋体" w:hint="eastAsia"/>
          <w:color w:val="000000"/>
          <w:sz w:val="28"/>
          <w:szCs w:val="28"/>
        </w:rPr>
        <w:t>1.1在中华人民共和国境内依法注册</w:t>
      </w:r>
      <w:r w:rsidR="00190CFA">
        <w:rPr>
          <w:rFonts w:ascii="宋体" w:hAnsi="宋体" w:cs="宋体" w:hint="eastAsia"/>
          <w:color w:val="000000"/>
          <w:sz w:val="28"/>
          <w:szCs w:val="28"/>
        </w:rPr>
        <w:t>，</w:t>
      </w:r>
      <w:r w:rsidR="00190CFA" w:rsidRPr="00190CFA">
        <w:rPr>
          <w:rFonts w:ascii="宋体" w:hAnsi="宋体" w:cs="宋体" w:hint="eastAsia"/>
          <w:color w:val="000000"/>
          <w:sz w:val="28"/>
          <w:szCs w:val="28"/>
        </w:rPr>
        <w:t>具有独立承担民事责任能力的法人、其他组织，并出具合法有效的统</w:t>
      </w:r>
      <w:r w:rsidR="00190CFA">
        <w:rPr>
          <w:rFonts w:ascii="宋体" w:hAnsi="宋体" w:cs="宋体" w:hint="eastAsia"/>
          <w:color w:val="000000"/>
          <w:sz w:val="28"/>
          <w:szCs w:val="28"/>
        </w:rPr>
        <w:t>一社会信用代码的营业执照或事业单位法人证书等国家规定的相关证明</w:t>
      </w:r>
      <w:r w:rsidRPr="00217AD2">
        <w:rPr>
          <w:rFonts w:ascii="宋体" w:hAnsi="宋体" w:cs="宋体" w:hint="eastAsia"/>
          <w:color w:val="000000"/>
          <w:sz w:val="28"/>
          <w:szCs w:val="28"/>
        </w:rPr>
        <w:t xml:space="preserve">。 </w:t>
      </w:r>
    </w:p>
    <w:p w:rsidR="00C47960" w:rsidRPr="00217AD2" w:rsidRDefault="00C47960" w:rsidP="00C47960">
      <w:pPr>
        <w:widowControl/>
        <w:ind w:firstLineChars="200" w:firstLine="560"/>
        <w:jc w:val="left"/>
        <w:rPr>
          <w:rFonts w:ascii="宋体" w:hAnsi="宋体" w:cs="宋体"/>
          <w:color w:val="000000"/>
          <w:sz w:val="28"/>
          <w:szCs w:val="28"/>
        </w:rPr>
      </w:pPr>
      <w:r w:rsidRPr="00217AD2">
        <w:rPr>
          <w:rFonts w:ascii="宋体" w:hAnsi="宋体" w:cs="宋体" w:hint="eastAsia"/>
          <w:color w:val="000000"/>
          <w:sz w:val="28"/>
          <w:szCs w:val="28"/>
        </w:rPr>
        <w:t>1.2</w:t>
      </w:r>
      <w:r>
        <w:rPr>
          <w:rFonts w:ascii="宋体" w:hAnsi="宋体" w:cs="宋体" w:hint="eastAsia"/>
          <w:color w:val="000000"/>
          <w:sz w:val="28"/>
          <w:szCs w:val="28"/>
        </w:rPr>
        <w:t>具备</w:t>
      </w:r>
      <w:r w:rsidRPr="007A2818">
        <w:rPr>
          <w:rFonts w:ascii="宋体" w:hAnsi="宋体" w:cs="宋体" w:hint="eastAsia"/>
          <w:color w:val="000000"/>
          <w:sz w:val="28"/>
          <w:szCs w:val="28"/>
        </w:rPr>
        <w:t>合法有效的营业执照、税务登记证书、一般纳税人资格</w:t>
      </w:r>
      <w:r w:rsidRPr="00217AD2">
        <w:rPr>
          <w:rFonts w:ascii="宋体" w:hAnsi="宋体" w:cs="宋体" w:hint="eastAsia"/>
          <w:color w:val="000000"/>
          <w:sz w:val="28"/>
          <w:szCs w:val="28"/>
        </w:rPr>
        <w:t>，具有良好的银行资信，符合</w:t>
      </w:r>
      <w:r w:rsidR="00D03FF7">
        <w:rPr>
          <w:rFonts w:ascii="宋体" w:hAnsi="宋体" w:cs="宋体" w:hint="eastAsia"/>
          <w:color w:val="000000"/>
          <w:sz w:val="28"/>
          <w:szCs w:val="28"/>
        </w:rPr>
        <w:t>所</w:t>
      </w:r>
      <w:r>
        <w:rPr>
          <w:rFonts w:ascii="宋体" w:hAnsi="宋体" w:cs="宋体" w:hint="eastAsia"/>
          <w:color w:val="000000"/>
          <w:sz w:val="28"/>
          <w:szCs w:val="28"/>
        </w:rPr>
        <w:t>投标的电子设备对应的</w:t>
      </w:r>
      <w:r w:rsidRPr="00217AD2">
        <w:rPr>
          <w:rFonts w:ascii="宋体" w:hAnsi="宋体" w:cs="宋体" w:hint="eastAsia"/>
          <w:color w:val="000000"/>
          <w:sz w:val="28"/>
          <w:szCs w:val="28"/>
        </w:rPr>
        <w:t>经营范围。</w:t>
      </w:r>
    </w:p>
    <w:p w:rsidR="00C47960" w:rsidRDefault="00C47960" w:rsidP="00C47960">
      <w:pPr>
        <w:widowControl/>
        <w:ind w:firstLineChars="200" w:firstLine="560"/>
        <w:jc w:val="left"/>
        <w:rPr>
          <w:rFonts w:ascii="宋体" w:hAnsi="宋体" w:cs="宋体" w:hint="eastAsia"/>
          <w:color w:val="000000"/>
          <w:sz w:val="28"/>
          <w:szCs w:val="28"/>
        </w:rPr>
      </w:pPr>
      <w:r w:rsidRPr="00217AD2">
        <w:rPr>
          <w:rFonts w:ascii="宋体" w:hAnsi="宋体" w:cs="宋体" w:hint="eastAsia"/>
          <w:color w:val="000000"/>
          <w:sz w:val="28"/>
          <w:szCs w:val="28"/>
        </w:rPr>
        <w:t>1.3履约信用良好，近年经营活动中无合同争议纠纷引起的诉讼、仲裁、违法行为记录及有关行政处罚等相关情况。</w:t>
      </w:r>
    </w:p>
    <w:p w:rsidR="00347AF0" w:rsidRPr="00347AF0" w:rsidRDefault="00347AF0" w:rsidP="00347AF0">
      <w:pPr>
        <w:widowControl/>
        <w:ind w:firstLineChars="200" w:firstLine="560"/>
        <w:jc w:val="left"/>
        <w:rPr>
          <w:rFonts w:ascii="宋体" w:hAnsi="宋体" w:cs="宋体" w:hint="eastAsia"/>
          <w:color w:val="000000"/>
          <w:sz w:val="28"/>
          <w:szCs w:val="28"/>
        </w:rPr>
      </w:pPr>
      <w:r>
        <w:rPr>
          <w:rFonts w:ascii="宋体" w:hAnsi="宋体" w:cs="宋体" w:hint="eastAsia"/>
          <w:color w:val="000000"/>
          <w:sz w:val="28"/>
          <w:szCs w:val="28"/>
        </w:rPr>
        <w:lastRenderedPageBreak/>
        <w:t>1.4</w:t>
      </w:r>
      <w:r w:rsidRPr="00347AF0">
        <w:rPr>
          <w:rFonts w:ascii="宋体" w:hAnsi="宋体" w:cs="宋体" w:hint="eastAsia"/>
          <w:color w:val="000000"/>
          <w:sz w:val="28"/>
          <w:szCs w:val="28"/>
        </w:rPr>
        <w:t>完税证明：提供2022年1月至今已缴纳的至少六个月的纳税证明或完税证明，依法免税的单位应提供相关证明材料</w:t>
      </w:r>
      <w:r w:rsidRPr="00347AF0">
        <w:rPr>
          <w:rFonts w:ascii="宋体" w:hAnsi="宋体" w:cs="宋体" w:hint="eastAsia"/>
          <w:color w:val="000000"/>
          <w:sz w:val="28"/>
          <w:szCs w:val="28"/>
        </w:rPr>
        <w:t xml:space="preserve"> </w:t>
      </w:r>
      <w:r w:rsidRPr="00217AD2">
        <w:rPr>
          <w:rFonts w:ascii="宋体" w:hAnsi="宋体" w:cs="宋体" w:hint="eastAsia"/>
          <w:color w:val="000000"/>
          <w:sz w:val="28"/>
          <w:szCs w:val="28"/>
        </w:rPr>
        <w:t>。</w:t>
      </w:r>
    </w:p>
    <w:p w:rsidR="00347AF0" w:rsidRPr="00347AF0" w:rsidRDefault="00347AF0" w:rsidP="00347AF0">
      <w:pPr>
        <w:widowControl/>
        <w:ind w:firstLineChars="200" w:firstLine="560"/>
        <w:jc w:val="left"/>
        <w:rPr>
          <w:rFonts w:ascii="宋体" w:hAnsi="宋体" w:cs="宋体"/>
          <w:color w:val="000000"/>
          <w:sz w:val="28"/>
          <w:szCs w:val="28"/>
        </w:rPr>
      </w:pPr>
      <w:r>
        <w:rPr>
          <w:rFonts w:ascii="宋体" w:hAnsi="宋体" w:cs="宋体" w:hint="eastAsia"/>
          <w:color w:val="000000"/>
          <w:sz w:val="28"/>
          <w:szCs w:val="28"/>
        </w:rPr>
        <w:t>1.5</w:t>
      </w:r>
      <w:r w:rsidRPr="00347AF0">
        <w:rPr>
          <w:rFonts w:ascii="宋体" w:hAnsi="宋体" w:cs="宋体" w:hint="eastAsia"/>
          <w:color w:val="000000"/>
          <w:sz w:val="28"/>
          <w:szCs w:val="28"/>
        </w:rPr>
        <w:t>社保缴纳情况：提供2022年1月至今已缴存的至少六个月的社会保障资金</w:t>
      </w:r>
      <w:proofErr w:type="gramStart"/>
      <w:r w:rsidRPr="00347AF0">
        <w:rPr>
          <w:rFonts w:ascii="宋体" w:hAnsi="宋体" w:cs="宋体" w:hint="eastAsia"/>
          <w:color w:val="000000"/>
          <w:sz w:val="28"/>
          <w:szCs w:val="28"/>
        </w:rPr>
        <w:t>缴</w:t>
      </w:r>
      <w:proofErr w:type="gramEnd"/>
      <w:r w:rsidRPr="00347AF0">
        <w:rPr>
          <w:rFonts w:ascii="宋体" w:hAnsi="宋体" w:cs="宋体" w:hint="eastAsia"/>
          <w:color w:val="000000"/>
          <w:sz w:val="28"/>
          <w:szCs w:val="28"/>
        </w:rPr>
        <w:t>存单据或社保机构开具的社会保险参保缴费情况证明，依法不需要缴纳社会保障资金的单位应提供相关证明材料</w:t>
      </w:r>
      <w:r w:rsidRPr="00217AD2">
        <w:rPr>
          <w:rFonts w:ascii="宋体" w:hAnsi="宋体" w:cs="宋体" w:hint="eastAsia"/>
          <w:color w:val="000000"/>
          <w:sz w:val="28"/>
          <w:szCs w:val="28"/>
        </w:rPr>
        <w:t>。</w:t>
      </w:r>
    </w:p>
    <w:p w:rsidR="00C47960" w:rsidRPr="00217AD2" w:rsidRDefault="00C47960" w:rsidP="00C47960">
      <w:pPr>
        <w:widowControl/>
        <w:ind w:firstLineChars="200" w:firstLine="560"/>
        <w:jc w:val="left"/>
        <w:rPr>
          <w:rFonts w:ascii="宋体" w:hAnsi="宋体" w:cs="宋体"/>
          <w:color w:val="000000"/>
          <w:sz w:val="28"/>
          <w:szCs w:val="28"/>
        </w:rPr>
      </w:pPr>
      <w:r w:rsidRPr="00217AD2">
        <w:rPr>
          <w:rFonts w:ascii="宋体" w:hAnsi="宋体" w:cs="宋体" w:hint="eastAsia"/>
          <w:color w:val="000000"/>
          <w:sz w:val="28"/>
          <w:szCs w:val="28"/>
        </w:rPr>
        <w:t>2</w:t>
      </w:r>
      <w:r>
        <w:rPr>
          <w:rFonts w:ascii="宋体" w:hAnsi="宋体" w:cs="宋体" w:hint="eastAsia"/>
          <w:color w:val="000000"/>
          <w:sz w:val="28"/>
          <w:szCs w:val="28"/>
        </w:rPr>
        <w:t>、</w:t>
      </w:r>
      <w:r w:rsidRPr="00217AD2">
        <w:rPr>
          <w:rFonts w:ascii="宋体" w:hAnsi="宋体" w:cs="宋体" w:hint="eastAsia"/>
          <w:color w:val="000000"/>
          <w:sz w:val="28"/>
          <w:szCs w:val="28"/>
        </w:rPr>
        <w:t>报价书应提供技术资料</w:t>
      </w:r>
    </w:p>
    <w:p w:rsidR="00C47960" w:rsidRPr="00217AD2" w:rsidRDefault="00C47960" w:rsidP="00C47960">
      <w:pPr>
        <w:widowControl/>
        <w:ind w:firstLineChars="200" w:firstLine="560"/>
        <w:jc w:val="left"/>
        <w:rPr>
          <w:rFonts w:ascii="宋体" w:hAnsi="宋体" w:cs="宋体"/>
          <w:color w:val="000000"/>
          <w:sz w:val="28"/>
          <w:szCs w:val="28"/>
        </w:rPr>
      </w:pPr>
      <w:r w:rsidRPr="00217AD2">
        <w:rPr>
          <w:rFonts w:ascii="宋体" w:hAnsi="宋体" w:cs="宋体" w:hint="eastAsia"/>
          <w:color w:val="000000"/>
          <w:sz w:val="28"/>
          <w:szCs w:val="28"/>
        </w:rPr>
        <w:t>2.1应提供公司简介、营业执照、资质。</w:t>
      </w:r>
    </w:p>
    <w:p w:rsidR="00C47960" w:rsidRPr="00217AD2" w:rsidRDefault="00C47960" w:rsidP="00C47960">
      <w:pPr>
        <w:widowControl/>
        <w:ind w:firstLineChars="200" w:firstLine="560"/>
        <w:jc w:val="left"/>
        <w:rPr>
          <w:rFonts w:ascii="宋体" w:hAnsi="宋体" w:cs="宋体"/>
          <w:color w:val="000000"/>
          <w:sz w:val="28"/>
          <w:szCs w:val="28"/>
        </w:rPr>
      </w:pPr>
      <w:r w:rsidRPr="00217AD2">
        <w:rPr>
          <w:rFonts w:ascii="宋体" w:hAnsi="宋体" w:cs="宋体" w:hint="eastAsia"/>
          <w:color w:val="000000"/>
          <w:sz w:val="28"/>
          <w:szCs w:val="28"/>
        </w:rPr>
        <w:t>2.</w:t>
      </w:r>
      <w:r w:rsidR="00DF1650">
        <w:rPr>
          <w:rFonts w:ascii="宋体" w:hAnsi="宋体" w:cs="宋体" w:hint="eastAsia"/>
          <w:color w:val="000000"/>
          <w:sz w:val="28"/>
          <w:szCs w:val="28"/>
        </w:rPr>
        <w:t>2技术人员</w:t>
      </w:r>
      <w:r w:rsidRPr="00217AD2">
        <w:rPr>
          <w:rFonts w:ascii="宋体" w:hAnsi="宋体" w:cs="宋体" w:hint="eastAsia"/>
          <w:color w:val="000000"/>
          <w:sz w:val="28"/>
          <w:szCs w:val="28"/>
        </w:rPr>
        <w:t>等方面具有相应的能力证明。</w:t>
      </w:r>
    </w:p>
    <w:p w:rsidR="00C47960" w:rsidRDefault="00C47960" w:rsidP="00C47960">
      <w:pPr>
        <w:widowControl/>
        <w:ind w:firstLineChars="200" w:firstLine="560"/>
        <w:jc w:val="left"/>
        <w:rPr>
          <w:rFonts w:ascii="宋体" w:hAnsi="宋体" w:cs="宋体"/>
          <w:color w:val="000000"/>
          <w:sz w:val="28"/>
          <w:szCs w:val="28"/>
        </w:rPr>
      </w:pPr>
      <w:r w:rsidRPr="00217AD2">
        <w:rPr>
          <w:rFonts w:ascii="宋体" w:hAnsi="宋体" w:cs="宋体" w:hint="eastAsia"/>
          <w:color w:val="000000"/>
          <w:sz w:val="28"/>
          <w:szCs w:val="28"/>
        </w:rPr>
        <w:t>2.</w:t>
      </w:r>
      <w:r w:rsidR="00190CFA">
        <w:rPr>
          <w:rFonts w:ascii="宋体" w:hAnsi="宋体" w:cs="宋体" w:hint="eastAsia"/>
          <w:color w:val="000000"/>
          <w:sz w:val="28"/>
          <w:szCs w:val="28"/>
        </w:rPr>
        <w:t>3</w:t>
      </w:r>
      <w:r w:rsidR="00515414">
        <w:rPr>
          <w:rFonts w:ascii="宋体" w:hAnsi="宋体" w:cs="宋体" w:hint="eastAsia"/>
          <w:color w:val="000000"/>
          <w:sz w:val="28"/>
          <w:szCs w:val="28"/>
        </w:rPr>
        <w:t>项目</w:t>
      </w:r>
      <w:r w:rsidRPr="00217AD2">
        <w:rPr>
          <w:rFonts w:ascii="宋体" w:hAnsi="宋体" w:cs="宋体" w:hint="eastAsia"/>
          <w:color w:val="000000"/>
          <w:sz w:val="28"/>
          <w:szCs w:val="28"/>
        </w:rPr>
        <w:t>报价表（见附件）</w:t>
      </w:r>
    </w:p>
    <w:p w:rsidR="00E9636E" w:rsidRPr="006113BE" w:rsidRDefault="00E9636E" w:rsidP="00E9636E">
      <w:pPr>
        <w:widowControl/>
        <w:shd w:val="clear" w:color="auto" w:fill="FFFFFF"/>
        <w:spacing w:line="480" w:lineRule="auto"/>
        <w:jc w:val="left"/>
        <w:rPr>
          <w:rFonts w:ascii="宋体" w:hAnsi="宋体" w:cs="宋体"/>
          <w:b/>
          <w:color w:val="000000"/>
          <w:kern w:val="0"/>
          <w:sz w:val="28"/>
          <w:szCs w:val="28"/>
          <w:shd w:val="clear" w:color="auto" w:fill="FFFFFF"/>
        </w:rPr>
      </w:pPr>
      <w:r w:rsidRPr="006113BE">
        <w:rPr>
          <w:rFonts w:ascii="宋体" w:hAnsi="宋体" w:cs="宋体" w:hint="eastAsia"/>
          <w:b/>
          <w:color w:val="000000"/>
          <w:kern w:val="0"/>
          <w:sz w:val="28"/>
          <w:szCs w:val="28"/>
          <w:shd w:val="clear" w:color="auto" w:fill="FFFFFF"/>
        </w:rPr>
        <w:t>四、报价说明</w:t>
      </w:r>
    </w:p>
    <w:p w:rsidR="00E9636E" w:rsidRPr="006113BE" w:rsidRDefault="00E9636E" w:rsidP="00E9636E">
      <w:pPr>
        <w:widowControl/>
        <w:ind w:firstLineChars="200" w:firstLine="560"/>
        <w:jc w:val="left"/>
        <w:rPr>
          <w:rFonts w:ascii="宋体" w:hAnsi="宋体" w:cs="宋体"/>
          <w:color w:val="000000"/>
          <w:sz w:val="28"/>
          <w:szCs w:val="28"/>
        </w:rPr>
      </w:pPr>
      <w:r w:rsidRPr="006113BE">
        <w:rPr>
          <w:rFonts w:ascii="宋体" w:hAnsi="宋体" w:cs="宋体" w:hint="eastAsia"/>
          <w:color w:val="000000"/>
          <w:sz w:val="28"/>
          <w:szCs w:val="28"/>
        </w:rPr>
        <w:t>1.本次报价采用一轮报价的方式确定报价企业的最终报价。</w:t>
      </w:r>
      <w:r w:rsidRPr="006113BE">
        <w:rPr>
          <w:rFonts w:ascii="宋体" w:hAnsi="宋体" w:cs="宋体"/>
          <w:color w:val="000000"/>
          <w:sz w:val="28"/>
          <w:szCs w:val="28"/>
        </w:rPr>
        <w:t> </w:t>
      </w:r>
    </w:p>
    <w:p w:rsidR="00F16E45" w:rsidRDefault="00E9636E" w:rsidP="00E9636E">
      <w:pPr>
        <w:widowControl/>
        <w:ind w:firstLineChars="200" w:firstLine="560"/>
        <w:jc w:val="left"/>
        <w:rPr>
          <w:rFonts w:ascii="宋体" w:hAnsi="宋体" w:cs="宋体"/>
          <w:color w:val="000000"/>
          <w:sz w:val="28"/>
          <w:szCs w:val="28"/>
        </w:rPr>
      </w:pPr>
      <w:r w:rsidRPr="006113BE">
        <w:rPr>
          <w:rFonts w:ascii="宋体" w:hAnsi="宋体" w:cs="宋体" w:hint="eastAsia"/>
          <w:color w:val="000000"/>
          <w:sz w:val="28"/>
          <w:szCs w:val="28"/>
        </w:rPr>
        <w:t>2.报价人须提供报价文件一份</w:t>
      </w:r>
      <w:r w:rsidR="00F16E45">
        <w:rPr>
          <w:rFonts w:ascii="宋体" w:hAnsi="宋体" w:cs="宋体" w:hint="eastAsia"/>
          <w:color w:val="000000"/>
          <w:sz w:val="28"/>
          <w:szCs w:val="28"/>
        </w:rPr>
        <w:t>。</w:t>
      </w:r>
    </w:p>
    <w:p w:rsidR="00E9636E" w:rsidRDefault="00E9636E" w:rsidP="00E9636E">
      <w:pPr>
        <w:widowControl/>
        <w:ind w:firstLineChars="200" w:firstLine="560"/>
        <w:jc w:val="left"/>
        <w:rPr>
          <w:rFonts w:ascii="宋体" w:hAnsi="宋体" w:cs="宋体"/>
          <w:color w:val="000000"/>
          <w:sz w:val="28"/>
          <w:szCs w:val="28"/>
        </w:rPr>
      </w:pPr>
      <w:r w:rsidRPr="006113BE">
        <w:rPr>
          <w:rFonts w:ascii="宋体" w:hAnsi="宋体" w:cs="宋体" w:hint="eastAsia"/>
          <w:color w:val="000000"/>
          <w:sz w:val="28"/>
          <w:szCs w:val="28"/>
        </w:rPr>
        <w:t>3.报价单位将报价书装订成册、密封并在密封袋的封口处加盖公章，密封袋上标明询价书编号、报价单位名称、地址、联系方式和邮编。</w:t>
      </w:r>
    </w:p>
    <w:p w:rsidR="00E9636E" w:rsidRPr="006113BE" w:rsidRDefault="00E9636E" w:rsidP="00E9636E">
      <w:pPr>
        <w:widowControl/>
        <w:ind w:firstLineChars="200" w:firstLine="560"/>
        <w:jc w:val="left"/>
        <w:rPr>
          <w:rFonts w:ascii="宋体" w:hAnsi="宋体" w:cs="宋体"/>
          <w:color w:val="000000"/>
          <w:sz w:val="28"/>
          <w:szCs w:val="28"/>
        </w:rPr>
      </w:pPr>
      <w:r w:rsidRPr="006113BE">
        <w:rPr>
          <w:rFonts w:ascii="宋体" w:hAnsi="宋体" w:cs="宋体" w:hint="eastAsia"/>
          <w:color w:val="000000"/>
          <w:sz w:val="28"/>
          <w:szCs w:val="28"/>
        </w:rPr>
        <w:t>4.报价人有串通、提供虚假资料等行为将失去参与资格。</w:t>
      </w:r>
    </w:p>
    <w:p w:rsidR="00E9636E" w:rsidRPr="006113BE" w:rsidRDefault="00E9636E" w:rsidP="00E9636E">
      <w:pPr>
        <w:widowControl/>
        <w:ind w:firstLineChars="200" w:firstLine="560"/>
        <w:jc w:val="left"/>
        <w:rPr>
          <w:rFonts w:ascii="宋体" w:hAnsi="宋体" w:cs="宋体"/>
          <w:color w:val="000000"/>
          <w:sz w:val="28"/>
          <w:szCs w:val="28"/>
        </w:rPr>
      </w:pPr>
      <w:r w:rsidRPr="006113BE">
        <w:rPr>
          <w:rFonts w:ascii="宋体" w:hAnsi="宋体" w:cs="宋体" w:hint="eastAsia"/>
          <w:color w:val="000000"/>
          <w:sz w:val="28"/>
          <w:szCs w:val="28"/>
        </w:rPr>
        <w:t>5.在本询价书规定的截止时间前递交至公司</w:t>
      </w:r>
      <w:r>
        <w:rPr>
          <w:rFonts w:ascii="宋体" w:hAnsi="宋体" w:cs="宋体" w:hint="eastAsia"/>
          <w:color w:val="000000"/>
          <w:sz w:val="28"/>
          <w:szCs w:val="28"/>
        </w:rPr>
        <w:t>技术应用中心（40</w:t>
      </w:r>
      <w:r w:rsidR="00235BB1">
        <w:rPr>
          <w:rFonts w:ascii="宋体" w:hAnsi="宋体" w:cs="宋体" w:hint="eastAsia"/>
          <w:color w:val="000000"/>
          <w:sz w:val="28"/>
          <w:szCs w:val="28"/>
        </w:rPr>
        <w:t>8</w:t>
      </w:r>
      <w:r>
        <w:rPr>
          <w:rFonts w:ascii="宋体" w:hAnsi="宋体" w:cs="宋体" w:hint="eastAsia"/>
          <w:color w:val="000000"/>
          <w:sz w:val="28"/>
          <w:szCs w:val="28"/>
        </w:rPr>
        <w:t>）</w:t>
      </w:r>
      <w:r w:rsidRPr="006113BE">
        <w:rPr>
          <w:rFonts w:ascii="宋体" w:hAnsi="宋体" w:cs="宋体" w:hint="eastAsia"/>
          <w:color w:val="000000"/>
          <w:sz w:val="28"/>
          <w:szCs w:val="28"/>
        </w:rPr>
        <w:t>办公室。</w:t>
      </w:r>
    </w:p>
    <w:p w:rsidR="00E9636E" w:rsidRPr="006113BE" w:rsidRDefault="00E9636E" w:rsidP="00E9636E">
      <w:pPr>
        <w:widowControl/>
        <w:ind w:firstLineChars="200" w:firstLine="560"/>
        <w:jc w:val="left"/>
        <w:rPr>
          <w:rFonts w:ascii="宋体" w:hAnsi="宋体" w:cs="宋体"/>
          <w:color w:val="000000"/>
          <w:kern w:val="0"/>
          <w:sz w:val="28"/>
          <w:szCs w:val="28"/>
          <w:shd w:val="clear" w:color="auto" w:fill="FFFFFF"/>
        </w:rPr>
      </w:pPr>
      <w:r w:rsidRPr="006113BE">
        <w:rPr>
          <w:rFonts w:ascii="宋体" w:hAnsi="宋体" w:cs="宋体" w:hint="eastAsia"/>
          <w:color w:val="000000"/>
          <w:sz w:val="28"/>
          <w:szCs w:val="28"/>
        </w:rPr>
        <w:t>6.资料报送截止时间为</w:t>
      </w:r>
      <w:r w:rsidRPr="00FD60FB">
        <w:rPr>
          <w:rFonts w:ascii="宋体" w:hAnsi="宋体" w:cs="宋体" w:hint="eastAsia"/>
          <w:color w:val="000000"/>
          <w:sz w:val="28"/>
          <w:szCs w:val="28"/>
        </w:rPr>
        <w:t>202</w:t>
      </w:r>
      <w:r w:rsidR="00235BB1" w:rsidRPr="00FD60FB">
        <w:rPr>
          <w:rFonts w:ascii="宋体" w:hAnsi="宋体" w:cs="宋体" w:hint="eastAsia"/>
          <w:color w:val="000000"/>
          <w:sz w:val="28"/>
          <w:szCs w:val="28"/>
        </w:rPr>
        <w:t>2</w:t>
      </w:r>
      <w:r w:rsidRPr="00FD60FB">
        <w:rPr>
          <w:rFonts w:ascii="宋体" w:hAnsi="宋体" w:cs="宋体" w:hint="eastAsia"/>
          <w:color w:val="000000"/>
          <w:sz w:val="28"/>
          <w:szCs w:val="28"/>
        </w:rPr>
        <w:t>年</w:t>
      </w:r>
      <w:r w:rsidR="00235BB1" w:rsidRPr="00FD60FB">
        <w:rPr>
          <w:rFonts w:ascii="宋体" w:hAnsi="宋体" w:cs="宋体" w:hint="eastAsia"/>
          <w:color w:val="000000"/>
          <w:sz w:val="28"/>
          <w:szCs w:val="28"/>
        </w:rPr>
        <w:t>11</w:t>
      </w:r>
      <w:r w:rsidRPr="00FD60FB">
        <w:rPr>
          <w:rFonts w:ascii="宋体" w:hAnsi="宋体" w:cs="宋体" w:hint="eastAsia"/>
          <w:color w:val="000000"/>
          <w:sz w:val="28"/>
          <w:szCs w:val="28"/>
        </w:rPr>
        <w:t>月</w:t>
      </w:r>
      <w:r w:rsidR="00235BB1" w:rsidRPr="00FD60FB">
        <w:rPr>
          <w:rFonts w:ascii="宋体" w:hAnsi="宋体" w:cs="宋体" w:hint="eastAsia"/>
          <w:color w:val="000000"/>
          <w:sz w:val="28"/>
          <w:szCs w:val="28"/>
        </w:rPr>
        <w:t>2</w:t>
      </w:r>
      <w:r w:rsidR="00DB1254">
        <w:rPr>
          <w:rFonts w:ascii="宋体" w:hAnsi="宋体" w:cs="宋体" w:hint="eastAsia"/>
          <w:color w:val="000000"/>
          <w:sz w:val="28"/>
          <w:szCs w:val="28"/>
        </w:rPr>
        <w:t>2</w:t>
      </w:r>
      <w:r w:rsidRPr="00FD60FB">
        <w:rPr>
          <w:rFonts w:ascii="宋体" w:hAnsi="宋体" w:cs="宋体" w:hint="eastAsia"/>
          <w:color w:val="000000"/>
          <w:sz w:val="28"/>
          <w:szCs w:val="28"/>
        </w:rPr>
        <w:t>日14</w:t>
      </w:r>
      <w:r w:rsidRPr="00FD60FB">
        <w:rPr>
          <w:rFonts w:ascii="宋体" w:hAnsi="宋体" w:cs="宋体" w:hint="eastAsia"/>
          <w:color w:val="000000"/>
          <w:kern w:val="0"/>
          <w:sz w:val="28"/>
          <w:szCs w:val="28"/>
          <w:shd w:val="clear" w:color="auto" w:fill="FFFFFF"/>
        </w:rPr>
        <w:t>时00分</w:t>
      </w:r>
      <w:r w:rsidRPr="006113BE">
        <w:rPr>
          <w:rFonts w:ascii="宋体" w:hAnsi="宋体" w:cs="宋体" w:hint="eastAsia"/>
          <w:color w:val="000000"/>
          <w:kern w:val="0"/>
          <w:sz w:val="28"/>
          <w:szCs w:val="28"/>
          <w:shd w:val="clear" w:color="auto" w:fill="FFFFFF"/>
        </w:rPr>
        <w:t>。</w:t>
      </w:r>
    </w:p>
    <w:p w:rsidR="00EF38ED" w:rsidRPr="00217AD2" w:rsidRDefault="00EF38ED" w:rsidP="00270192">
      <w:pPr>
        <w:widowControl/>
        <w:shd w:val="clear" w:color="auto" w:fill="FFFFFF"/>
        <w:spacing w:line="480" w:lineRule="auto"/>
        <w:jc w:val="left"/>
        <w:rPr>
          <w:rFonts w:ascii="宋体" w:hAnsi="宋体" w:cs="宋体"/>
          <w:b/>
          <w:color w:val="000000"/>
          <w:kern w:val="0"/>
          <w:sz w:val="28"/>
          <w:szCs w:val="28"/>
          <w:shd w:val="clear" w:color="auto" w:fill="FFFFFF"/>
        </w:rPr>
      </w:pPr>
      <w:r w:rsidRPr="00217AD2">
        <w:rPr>
          <w:rFonts w:ascii="宋体" w:hAnsi="宋体" w:cs="宋体" w:hint="eastAsia"/>
          <w:b/>
          <w:color w:val="000000"/>
          <w:kern w:val="0"/>
          <w:sz w:val="28"/>
          <w:szCs w:val="28"/>
          <w:shd w:val="clear" w:color="auto" w:fill="FFFFFF"/>
        </w:rPr>
        <w:t>五、评价办法</w:t>
      </w:r>
    </w:p>
    <w:p w:rsidR="00EF38ED" w:rsidRPr="00217AD2" w:rsidRDefault="00EF38ED" w:rsidP="00EF38ED">
      <w:pPr>
        <w:widowControl/>
        <w:shd w:val="clear" w:color="auto" w:fill="FFFFFF"/>
        <w:spacing w:line="48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询价</w:t>
      </w:r>
      <w:r w:rsidRPr="00217AD2">
        <w:rPr>
          <w:rFonts w:ascii="宋体" w:hAnsi="宋体" w:cs="宋体" w:hint="eastAsia"/>
          <w:color w:val="000000"/>
          <w:kern w:val="0"/>
          <w:sz w:val="28"/>
          <w:szCs w:val="28"/>
        </w:rPr>
        <w:t>工作纪律与保密要求：评价工作应遵循公平、公正、科学、择优的原则进行。</w:t>
      </w:r>
    </w:p>
    <w:p w:rsidR="00EF38ED" w:rsidRPr="00217AD2" w:rsidRDefault="00EF38ED" w:rsidP="00EF38ED">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sidRPr="00217AD2">
        <w:rPr>
          <w:rFonts w:ascii="宋体" w:hAnsi="宋体" w:cs="宋体" w:hint="eastAsia"/>
          <w:b/>
          <w:color w:val="000000"/>
          <w:kern w:val="0"/>
          <w:sz w:val="28"/>
          <w:szCs w:val="28"/>
          <w:shd w:val="clear" w:color="auto" w:fill="FFFFFF"/>
        </w:rPr>
        <w:lastRenderedPageBreak/>
        <w:t>1</w:t>
      </w:r>
      <w:r>
        <w:rPr>
          <w:rFonts w:ascii="宋体" w:hAnsi="宋体" w:cs="宋体" w:hint="eastAsia"/>
          <w:b/>
          <w:color w:val="000000"/>
          <w:kern w:val="0"/>
          <w:sz w:val="28"/>
          <w:szCs w:val="28"/>
          <w:shd w:val="clear" w:color="auto" w:fill="FFFFFF"/>
        </w:rPr>
        <w:t>、询价</w:t>
      </w:r>
      <w:r w:rsidRPr="00217AD2">
        <w:rPr>
          <w:rFonts w:ascii="宋体" w:hAnsi="宋体" w:cs="宋体" w:hint="eastAsia"/>
          <w:b/>
          <w:color w:val="000000"/>
          <w:kern w:val="0"/>
          <w:sz w:val="28"/>
          <w:szCs w:val="28"/>
          <w:shd w:val="clear" w:color="auto" w:fill="FFFFFF"/>
        </w:rPr>
        <w:t>小组</w:t>
      </w:r>
    </w:p>
    <w:p w:rsidR="00EF38ED" w:rsidRPr="00217AD2" w:rsidRDefault="00EF38ED" w:rsidP="00EF38ED">
      <w:pPr>
        <w:widowControl/>
        <w:shd w:val="clear" w:color="auto" w:fill="FFFFFF"/>
        <w:spacing w:line="480" w:lineRule="auto"/>
        <w:ind w:firstLineChars="200" w:firstLine="560"/>
        <w:jc w:val="left"/>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询价小组</w:t>
      </w:r>
      <w:r w:rsidRPr="00217AD2">
        <w:rPr>
          <w:rFonts w:ascii="宋体" w:hAnsi="宋体" w:cs="宋体" w:hint="eastAsia"/>
          <w:kern w:val="0"/>
          <w:sz w:val="28"/>
          <w:szCs w:val="28"/>
          <w:shd w:val="clear" w:color="auto" w:fill="FFFFFF"/>
        </w:rPr>
        <w:t>由招标人代表和专家共5人组成。其中招标人代表1人；专家评委4人，根据项目内容从公司指定推荐。</w:t>
      </w:r>
    </w:p>
    <w:p w:rsidR="00EF38ED" w:rsidRPr="00217AD2" w:rsidRDefault="00EF38ED" w:rsidP="00EF38ED">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sidRPr="00217AD2">
        <w:rPr>
          <w:rFonts w:ascii="宋体" w:hAnsi="宋体" w:cs="宋体" w:hint="eastAsia"/>
          <w:b/>
          <w:color w:val="000000"/>
          <w:kern w:val="0"/>
          <w:sz w:val="28"/>
          <w:szCs w:val="28"/>
          <w:shd w:val="clear" w:color="auto" w:fill="FFFFFF"/>
        </w:rPr>
        <w:t>2</w:t>
      </w:r>
      <w:r>
        <w:rPr>
          <w:rFonts w:ascii="宋体" w:hAnsi="宋体" w:cs="宋体" w:hint="eastAsia"/>
          <w:b/>
          <w:color w:val="000000"/>
          <w:kern w:val="0"/>
          <w:sz w:val="28"/>
          <w:szCs w:val="28"/>
          <w:shd w:val="clear" w:color="auto" w:fill="FFFFFF"/>
        </w:rPr>
        <w:t>、询价</w:t>
      </w:r>
      <w:r w:rsidRPr="00217AD2">
        <w:rPr>
          <w:rFonts w:ascii="宋体" w:hAnsi="宋体" w:cs="宋体" w:hint="eastAsia"/>
          <w:b/>
          <w:color w:val="000000"/>
          <w:kern w:val="0"/>
          <w:sz w:val="28"/>
          <w:szCs w:val="28"/>
          <w:shd w:val="clear" w:color="auto" w:fill="FFFFFF"/>
        </w:rPr>
        <w:t>程序</w:t>
      </w:r>
    </w:p>
    <w:p w:rsidR="00EF38ED" w:rsidRPr="00217AD2" w:rsidRDefault="00EF38ED" w:rsidP="00EF38ED">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sidRPr="00217AD2">
        <w:rPr>
          <w:rFonts w:ascii="宋体" w:hAnsi="宋体" w:cs="宋体" w:hint="eastAsia"/>
          <w:color w:val="000000"/>
          <w:kern w:val="0"/>
          <w:sz w:val="28"/>
          <w:szCs w:val="28"/>
          <w:shd w:val="clear" w:color="auto" w:fill="FFFFFF"/>
        </w:rPr>
        <w:t>2.1本次服务采用</w:t>
      </w:r>
      <w:r>
        <w:rPr>
          <w:rFonts w:ascii="宋体" w:hAnsi="宋体" w:cs="宋体" w:hint="eastAsia"/>
          <w:color w:val="000000"/>
          <w:kern w:val="0"/>
          <w:sz w:val="28"/>
          <w:szCs w:val="28"/>
          <w:shd w:val="clear" w:color="auto" w:fill="FFFFFF"/>
        </w:rPr>
        <w:t>经评审的最低投标价法</w:t>
      </w:r>
      <w:r w:rsidRPr="00217AD2">
        <w:rPr>
          <w:rFonts w:ascii="宋体" w:hAnsi="宋体" w:cs="宋体" w:hint="eastAsia"/>
          <w:color w:val="000000"/>
          <w:kern w:val="0"/>
          <w:sz w:val="28"/>
          <w:szCs w:val="28"/>
          <w:shd w:val="clear" w:color="auto" w:fill="FFFFFF"/>
        </w:rPr>
        <w:t>确定成交人。</w:t>
      </w:r>
    </w:p>
    <w:p w:rsidR="00EF38ED" w:rsidRPr="007A2818" w:rsidRDefault="00EF38ED" w:rsidP="00EF38ED">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sidRPr="00217AD2">
        <w:rPr>
          <w:rFonts w:ascii="宋体" w:hAnsi="宋体" w:cs="宋体" w:hint="eastAsia"/>
          <w:color w:val="000000"/>
          <w:kern w:val="0"/>
          <w:sz w:val="28"/>
          <w:szCs w:val="28"/>
          <w:shd w:val="clear" w:color="auto" w:fill="FFFFFF"/>
        </w:rPr>
        <w:t>2.2</w:t>
      </w:r>
      <w:r w:rsidRPr="007A2818">
        <w:rPr>
          <w:rFonts w:ascii="宋体" w:hAnsi="宋体" w:cs="宋体" w:hint="eastAsia"/>
          <w:color w:val="000000"/>
          <w:kern w:val="0"/>
          <w:sz w:val="28"/>
          <w:szCs w:val="28"/>
          <w:shd w:val="clear" w:color="auto" w:fill="FFFFFF"/>
        </w:rPr>
        <w:t>评审原则：</w:t>
      </w:r>
      <w:r>
        <w:rPr>
          <w:rFonts w:ascii="宋体" w:hAnsi="宋体" w:cs="宋体" w:hint="eastAsia"/>
          <w:color w:val="000000"/>
          <w:kern w:val="0"/>
          <w:sz w:val="28"/>
          <w:szCs w:val="28"/>
          <w:shd w:val="clear" w:color="auto" w:fill="FFFFFF"/>
        </w:rPr>
        <w:t>询价</w:t>
      </w:r>
      <w:r w:rsidRPr="007A2818">
        <w:rPr>
          <w:rFonts w:ascii="宋体" w:hAnsi="宋体" w:cs="宋体" w:hint="eastAsia"/>
          <w:color w:val="000000"/>
          <w:kern w:val="0"/>
          <w:sz w:val="28"/>
          <w:szCs w:val="28"/>
          <w:shd w:val="clear" w:color="auto" w:fill="FFFFFF"/>
        </w:rPr>
        <w:t>人将按照</w:t>
      </w:r>
      <w:r>
        <w:rPr>
          <w:rFonts w:ascii="宋体" w:hAnsi="宋体" w:cs="宋体" w:hint="eastAsia"/>
          <w:color w:val="000000"/>
          <w:kern w:val="0"/>
          <w:sz w:val="28"/>
          <w:szCs w:val="28"/>
          <w:shd w:val="clear" w:color="auto" w:fill="FFFFFF"/>
        </w:rPr>
        <w:t>电子设备采购</w:t>
      </w:r>
      <w:r w:rsidRPr="007A2818">
        <w:rPr>
          <w:rFonts w:ascii="宋体" w:hAnsi="宋体" w:cs="宋体" w:hint="eastAsia"/>
          <w:color w:val="000000"/>
          <w:kern w:val="0"/>
          <w:sz w:val="28"/>
          <w:szCs w:val="28"/>
          <w:shd w:val="clear" w:color="auto" w:fill="FFFFFF"/>
        </w:rPr>
        <w:t>需求且报价最低的原则确定成交商。</w:t>
      </w:r>
      <w:r>
        <w:rPr>
          <w:rFonts w:ascii="宋体" w:hAnsi="宋体" w:cs="宋体" w:hint="eastAsia"/>
          <w:color w:val="000000"/>
          <w:kern w:val="0"/>
          <w:sz w:val="28"/>
          <w:szCs w:val="28"/>
          <w:shd w:val="clear" w:color="auto" w:fill="FFFFFF"/>
        </w:rPr>
        <w:t>询价</w:t>
      </w:r>
      <w:r w:rsidRPr="007A2818">
        <w:rPr>
          <w:rFonts w:ascii="宋体" w:hAnsi="宋体" w:cs="宋体" w:hint="eastAsia"/>
          <w:color w:val="000000"/>
          <w:kern w:val="0"/>
          <w:sz w:val="28"/>
          <w:szCs w:val="28"/>
          <w:shd w:val="clear" w:color="auto" w:fill="FFFFFF"/>
        </w:rPr>
        <w:t>人将对最终价格与市场行情进行比较，如本次询价结果偏离市场行情，</w:t>
      </w:r>
      <w:r>
        <w:rPr>
          <w:rFonts w:ascii="宋体" w:hAnsi="宋体" w:cs="宋体" w:hint="eastAsia"/>
          <w:color w:val="000000"/>
          <w:kern w:val="0"/>
          <w:sz w:val="28"/>
          <w:szCs w:val="28"/>
          <w:shd w:val="clear" w:color="auto" w:fill="FFFFFF"/>
        </w:rPr>
        <w:t>询价</w:t>
      </w:r>
      <w:r w:rsidRPr="007A2818">
        <w:rPr>
          <w:rFonts w:ascii="宋体" w:hAnsi="宋体" w:cs="宋体" w:hint="eastAsia"/>
          <w:color w:val="000000"/>
          <w:kern w:val="0"/>
          <w:sz w:val="28"/>
          <w:szCs w:val="28"/>
          <w:shd w:val="clear" w:color="auto" w:fill="FFFFFF"/>
        </w:rPr>
        <w:t>人有权拒绝本次询价结果。</w:t>
      </w:r>
    </w:p>
    <w:p w:rsidR="00EF38ED" w:rsidRPr="00217AD2" w:rsidRDefault="00EF38ED" w:rsidP="00EF38ED">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询价</w:t>
      </w:r>
      <w:r w:rsidRPr="007A2818">
        <w:rPr>
          <w:rFonts w:ascii="宋体" w:hAnsi="宋体" w:cs="宋体" w:hint="eastAsia"/>
          <w:color w:val="000000"/>
          <w:kern w:val="0"/>
          <w:sz w:val="28"/>
          <w:szCs w:val="28"/>
          <w:shd w:val="clear" w:color="auto" w:fill="FFFFFF"/>
        </w:rPr>
        <w:t>人确定</w:t>
      </w:r>
      <w:proofErr w:type="gramStart"/>
      <w:r w:rsidRPr="007A2818">
        <w:rPr>
          <w:rFonts w:ascii="宋体" w:hAnsi="宋体" w:cs="宋体" w:hint="eastAsia"/>
          <w:color w:val="000000"/>
          <w:kern w:val="0"/>
          <w:sz w:val="28"/>
          <w:szCs w:val="28"/>
          <w:shd w:val="clear" w:color="auto" w:fill="FFFFFF"/>
        </w:rPr>
        <w:t>成交商</w:t>
      </w:r>
      <w:proofErr w:type="gramEnd"/>
      <w:r w:rsidRPr="007A2818">
        <w:rPr>
          <w:rFonts w:ascii="宋体" w:hAnsi="宋体" w:cs="宋体" w:hint="eastAsia"/>
          <w:color w:val="000000"/>
          <w:kern w:val="0"/>
          <w:sz w:val="28"/>
          <w:szCs w:val="28"/>
          <w:shd w:val="clear" w:color="auto" w:fill="FFFFFF"/>
        </w:rPr>
        <w:t>后，</w:t>
      </w:r>
      <w:proofErr w:type="gramStart"/>
      <w:r w:rsidRPr="007A2818">
        <w:rPr>
          <w:rFonts w:ascii="宋体" w:hAnsi="宋体" w:cs="宋体" w:hint="eastAsia"/>
          <w:color w:val="000000"/>
          <w:kern w:val="0"/>
          <w:sz w:val="28"/>
          <w:szCs w:val="28"/>
          <w:shd w:val="clear" w:color="auto" w:fill="FFFFFF"/>
        </w:rPr>
        <w:t>成交商无</w:t>
      </w:r>
      <w:proofErr w:type="gramEnd"/>
      <w:r w:rsidRPr="007A2818">
        <w:rPr>
          <w:rFonts w:ascii="宋体" w:hAnsi="宋体" w:cs="宋体" w:hint="eastAsia"/>
          <w:color w:val="000000"/>
          <w:kern w:val="0"/>
          <w:sz w:val="28"/>
          <w:szCs w:val="28"/>
          <w:shd w:val="clear" w:color="auto" w:fill="FFFFFF"/>
        </w:rPr>
        <w:t>正当理由不履约的，情节严重的将被列为</w:t>
      </w:r>
      <w:r>
        <w:rPr>
          <w:rFonts w:ascii="宋体" w:hAnsi="宋体" w:cs="宋体" w:hint="eastAsia"/>
          <w:color w:val="000000"/>
          <w:kern w:val="0"/>
          <w:sz w:val="28"/>
          <w:szCs w:val="28"/>
          <w:shd w:val="clear" w:color="auto" w:fill="FFFFFF"/>
        </w:rPr>
        <w:t>中铁高铁电气装备股份有限公司</w:t>
      </w:r>
      <w:r w:rsidRPr="007A2818">
        <w:rPr>
          <w:rFonts w:ascii="宋体" w:hAnsi="宋体" w:cs="宋体" w:hint="eastAsia"/>
          <w:color w:val="000000"/>
          <w:kern w:val="0"/>
          <w:sz w:val="28"/>
          <w:szCs w:val="28"/>
          <w:shd w:val="clear" w:color="auto" w:fill="FFFFFF"/>
        </w:rPr>
        <w:t>不良合格供方，一年内不得参与</w:t>
      </w:r>
      <w:r w:rsidR="0086284A" w:rsidRPr="00797134">
        <w:rPr>
          <w:rFonts w:ascii="宋体" w:hAnsi="宋体" w:cs="宋体" w:hint="eastAsia"/>
          <w:color w:val="000000"/>
          <w:kern w:val="0"/>
          <w:sz w:val="28"/>
          <w:szCs w:val="28"/>
          <w:shd w:val="clear" w:color="auto" w:fill="FFFFFF"/>
        </w:rPr>
        <w:t>中铁高铁电气装备股份有限公司</w:t>
      </w:r>
      <w:r w:rsidRPr="007A2818">
        <w:rPr>
          <w:rFonts w:ascii="宋体" w:hAnsi="宋体" w:cs="宋体" w:hint="eastAsia"/>
          <w:color w:val="000000"/>
          <w:kern w:val="0"/>
          <w:sz w:val="28"/>
          <w:szCs w:val="28"/>
          <w:shd w:val="clear" w:color="auto" w:fill="FFFFFF"/>
        </w:rPr>
        <w:t>所属</w:t>
      </w:r>
      <w:r>
        <w:rPr>
          <w:rFonts w:ascii="宋体" w:hAnsi="宋体" w:cs="宋体" w:hint="eastAsia"/>
          <w:color w:val="000000"/>
          <w:kern w:val="0"/>
          <w:sz w:val="28"/>
          <w:szCs w:val="28"/>
          <w:shd w:val="clear" w:color="auto" w:fill="FFFFFF"/>
        </w:rPr>
        <w:t>电子设备采购</w:t>
      </w:r>
      <w:r w:rsidRPr="007A2818">
        <w:rPr>
          <w:rFonts w:ascii="宋体" w:hAnsi="宋体" w:cs="宋体" w:hint="eastAsia"/>
          <w:color w:val="000000"/>
          <w:kern w:val="0"/>
          <w:sz w:val="28"/>
          <w:szCs w:val="28"/>
          <w:shd w:val="clear" w:color="auto" w:fill="FFFFFF"/>
        </w:rPr>
        <w:t>项目相关的投标、询价。</w:t>
      </w:r>
    </w:p>
    <w:p w:rsidR="00EF38ED" w:rsidRPr="00797134" w:rsidRDefault="00EF38ED" w:rsidP="00D74E48">
      <w:pPr>
        <w:widowControl/>
        <w:tabs>
          <w:tab w:val="left" w:pos="426"/>
        </w:tabs>
        <w:jc w:val="left"/>
        <w:rPr>
          <w:rFonts w:ascii="宋体" w:hAnsi="宋体" w:cs="宋体"/>
          <w:b/>
          <w:color w:val="000000"/>
          <w:kern w:val="0"/>
          <w:sz w:val="28"/>
          <w:szCs w:val="28"/>
          <w:shd w:val="clear" w:color="auto" w:fill="FFFFFF"/>
        </w:rPr>
      </w:pPr>
      <w:r w:rsidRPr="00797134">
        <w:rPr>
          <w:rFonts w:ascii="宋体" w:hAnsi="宋体" w:cs="宋体" w:hint="eastAsia"/>
          <w:b/>
          <w:color w:val="000000"/>
          <w:kern w:val="0"/>
          <w:sz w:val="28"/>
          <w:szCs w:val="28"/>
          <w:shd w:val="clear" w:color="auto" w:fill="FFFFFF"/>
        </w:rPr>
        <w:t>六、联系人信息：</w:t>
      </w:r>
    </w:p>
    <w:p w:rsidR="00EF38ED" w:rsidRPr="00797134" w:rsidRDefault="00EF38ED" w:rsidP="00EF38ED">
      <w:pPr>
        <w:widowControl/>
        <w:tabs>
          <w:tab w:val="left" w:pos="426"/>
        </w:tabs>
        <w:ind w:firstLineChars="200" w:firstLine="560"/>
        <w:jc w:val="left"/>
        <w:rPr>
          <w:rFonts w:ascii="宋体" w:hAnsi="宋体" w:cs="宋体"/>
          <w:color w:val="000000"/>
          <w:kern w:val="0"/>
          <w:sz w:val="28"/>
          <w:szCs w:val="28"/>
          <w:shd w:val="clear" w:color="auto" w:fill="FFFFFF"/>
        </w:rPr>
      </w:pPr>
      <w:r w:rsidRPr="00797134">
        <w:rPr>
          <w:rFonts w:ascii="宋体" w:hAnsi="宋体" w:cs="宋体" w:hint="eastAsia"/>
          <w:color w:val="000000"/>
          <w:kern w:val="0"/>
          <w:sz w:val="28"/>
          <w:szCs w:val="28"/>
          <w:shd w:val="clear" w:color="auto" w:fill="FFFFFF"/>
        </w:rPr>
        <w:t>询价人：中铁高铁电气装备股份有限公司</w:t>
      </w:r>
    </w:p>
    <w:p w:rsidR="00EF38ED" w:rsidRPr="00797134" w:rsidRDefault="00EF38ED" w:rsidP="00EF38ED">
      <w:pPr>
        <w:widowControl/>
        <w:tabs>
          <w:tab w:val="left" w:pos="426"/>
        </w:tabs>
        <w:ind w:firstLineChars="200" w:firstLine="560"/>
        <w:jc w:val="left"/>
        <w:rPr>
          <w:rFonts w:ascii="宋体" w:hAnsi="宋体" w:cs="宋体"/>
          <w:color w:val="000000"/>
          <w:kern w:val="0"/>
          <w:sz w:val="28"/>
          <w:szCs w:val="28"/>
          <w:shd w:val="clear" w:color="auto" w:fill="FFFFFF"/>
        </w:rPr>
      </w:pPr>
      <w:r w:rsidRPr="00797134">
        <w:rPr>
          <w:rFonts w:ascii="宋体" w:hAnsi="宋体" w:cs="宋体" w:hint="eastAsia"/>
          <w:color w:val="000000"/>
          <w:kern w:val="0"/>
          <w:sz w:val="28"/>
          <w:szCs w:val="28"/>
          <w:shd w:val="clear" w:color="auto" w:fill="FFFFFF"/>
        </w:rPr>
        <w:t>项目地址： 陕西省宝鸡市高新大道196号</w:t>
      </w:r>
    </w:p>
    <w:p w:rsidR="00EF38ED" w:rsidRPr="00797134" w:rsidRDefault="00EF38ED" w:rsidP="00EF38ED">
      <w:pPr>
        <w:widowControl/>
        <w:tabs>
          <w:tab w:val="left" w:pos="426"/>
        </w:tabs>
        <w:ind w:firstLineChars="200" w:firstLine="560"/>
        <w:jc w:val="left"/>
        <w:rPr>
          <w:rFonts w:ascii="宋体" w:hAnsi="宋体" w:cs="宋体"/>
          <w:color w:val="000000"/>
          <w:kern w:val="0"/>
          <w:sz w:val="28"/>
          <w:szCs w:val="28"/>
          <w:shd w:val="clear" w:color="auto" w:fill="FFFFFF"/>
        </w:rPr>
      </w:pPr>
      <w:r w:rsidRPr="00797134">
        <w:rPr>
          <w:rFonts w:ascii="宋体" w:hAnsi="宋体" w:cs="宋体" w:hint="eastAsia"/>
          <w:color w:val="000000"/>
          <w:kern w:val="0"/>
          <w:sz w:val="28"/>
          <w:szCs w:val="28"/>
          <w:shd w:val="clear" w:color="auto" w:fill="FFFFFF"/>
        </w:rPr>
        <w:t xml:space="preserve">联系人： </w:t>
      </w:r>
      <w:r w:rsidR="0086284A">
        <w:rPr>
          <w:rFonts w:ascii="宋体" w:hAnsi="宋体" w:cs="宋体" w:hint="eastAsia"/>
          <w:color w:val="000000"/>
          <w:kern w:val="0"/>
          <w:sz w:val="28"/>
          <w:szCs w:val="28"/>
          <w:shd w:val="clear" w:color="auto" w:fill="FFFFFF"/>
        </w:rPr>
        <w:t>卓晓谞</w:t>
      </w:r>
    </w:p>
    <w:p w:rsidR="00EF38ED" w:rsidRPr="00797134" w:rsidRDefault="00EF38ED" w:rsidP="00EF38ED">
      <w:pPr>
        <w:widowControl/>
        <w:tabs>
          <w:tab w:val="left" w:pos="426"/>
        </w:tabs>
        <w:ind w:firstLineChars="200" w:firstLine="560"/>
        <w:jc w:val="left"/>
        <w:rPr>
          <w:rFonts w:ascii="宋体" w:hAnsi="宋体" w:cs="宋体"/>
          <w:color w:val="000000"/>
          <w:kern w:val="0"/>
          <w:sz w:val="28"/>
          <w:szCs w:val="28"/>
          <w:shd w:val="clear" w:color="auto" w:fill="FFFFFF"/>
        </w:rPr>
      </w:pPr>
      <w:r w:rsidRPr="00797134">
        <w:rPr>
          <w:rFonts w:ascii="宋体" w:hAnsi="宋体" w:cs="宋体" w:hint="eastAsia"/>
          <w:color w:val="000000"/>
          <w:kern w:val="0"/>
          <w:sz w:val="28"/>
          <w:szCs w:val="28"/>
          <w:shd w:val="clear" w:color="auto" w:fill="FFFFFF"/>
        </w:rPr>
        <w:t>电话：0917-2829</w:t>
      </w:r>
      <w:r w:rsidR="00D23667">
        <w:rPr>
          <w:rFonts w:ascii="宋体" w:hAnsi="宋体" w:cs="宋体" w:hint="eastAsia"/>
          <w:color w:val="000000"/>
          <w:kern w:val="0"/>
          <w:sz w:val="28"/>
          <w:szCs w:val="28"/>
          <w:shd w:val="clear" w:color="auto" w:fill="FFFFFF"/>
        </w:rPr>
        <w:t>089</w:t>
      </w:r>
    </w:p>
    <w:p w:rsidR="00EF38ED" w:rsidRPr="00797134" w:rsidRDefault="00EF38ED" w:rsidP="00EF38ED">
      <w:pPr>
        <w:widowControl/>
        <w:tabs>
          <w:tab w:val="left" w:pos="426"/>
        </w:tabs>
        <w:ind w:firstLineChars="200" w:firstLine="560"/>
        <w:jc w:val="left"/>
        <w:rPr>
          <w:rFonts w:ascii="宋体" w:hAnsi="宋体" w:cs="宋体"/>
          <w:color w:val="000000"/>
          <w:kern w:val="0"/>
          <w:sz w:val="28"/>
          <w:szCs w:val="28"/>
          <w:shd w:val="clear" w:color="auto" w:fill="FFFFFF"/>
        </w:rPr>
      </w:pPr>
      <w:r w:rsidRPr="00797134">
        <w:rPr>
          <w:rFonts w:ascii="宋体" w:hAnsi="宋体" w:cs="宋体" w:hint="eastAsia"/>
          <w:color w:val="000000"/>
          <w:kern w:val="0"/>
          <w:sz w:val="28"/>
          <w:szCs w:val="28"/>
          <w:shd w:val="clear" w:color="auto" w:fill="FFFFFF"/>
        </w:rPr>
        <w:t>邮箱：</w:t>
      </w:r>
      <w:r w:rsidR="007A1A33">
        <w:fldChar w:fldCharType="begin"/>
      </w:r>
      <w:r w:rsidR="007A1A33">
        <w:instrText xml:space="preserve"> HYPERLINK "mailto:25570229@qq.com" </w:instrText>
      </w:r>
      <w:r w:rsidR="007A1A33">
        <w:fldChar w:fldCharType="separate"/>
      </w:r>
      <w:r w:rsidR="0086284A" w:rsidRPr="00C6324F">
        <w:rPr>
          <w:rStyle w:val="a3"/>
          <w:rFonts w:ascii="宋体" w:hAnsi="宋体" w:cs="宋体" w:hint="eastAsia"/>
          <w:kern w:val="0"/>
          <w:sz w:val="28"/>
          <w:szCs w:val="28"/>
          <w:shd w:val="clear" w:color="auto" w:fill="FFFFFF"/>
        </w:rPr>
        <w:t>25570229@qq.com</w:t>
      </w:r>
      <w:r w:rsidR="007A1A33">
        <w:rPr>
          <w:rStyle w:val="a3"/>
          <w:rFonts w:ascii="宋体" w:hAnsi="宋体" w:cs="宋体"/>
          <w:kern w:val="0"/>
          <w:sz w:val="28"/>
          <w:szCs w:val="28"/>
          <w:shd w:val="clear" w:color="auto" w:fill="FFFFFF"/>
        </w:rPr>
        <w:fldChar w:fldCharType="end"/>
      </w:r>
    </w:p>
    <w:p w:rsidR="00EF38ED" w:rsidRDefault="00EF38ED" w:rsidP="00EF38ED">
      <w:pPr>
        <w:ind w:firstLineChars="200" w:firstLine="560"/>
        <w:rPr>
          <w:rFonts w:ascii="宋体" w:hAnsi="宋体"/>
          <w:sz w:val="28"/>
          <w:szCs w:val="28"/>
        </w:rPr>
      </w:pPr>
      <w:r w:rsidRPr="00797134">
        <w:rPr>
          <w:rFonts w:ascii="宋体" w:hAnsi="宋体" w:hint="eastAsia"/>
          <w:sz w:val="28"/>
          <w:szCs w:val="28"/>
        </w:rPr>
        <w:t>附件：</w:t>
      </w:r>
      <w:r>
        <w:rPr>
          <w:rFonts w:ascii="宋体" w:hAnsi="宋体" w:hint="eastAsia"/>
          <w:sz w:val="28"/>
          <w:szCs w:val="28"/>
        </w:rPr>
        <w:t>项目报价表</w:t>
      </w:r>
    </w:p>
    <w:p w:rsidR="003374B5" w:rsidRPr="003374B5" w:rsidRDefault="003374B5" w:rsidP="00EF38ED">
      <w:pPr>
        <w:ind w:firstLineChars="200" w:firstLine="560"/>
        <w:rPr>
          <w:rFonts w:ascii="宋体" w:hAnsi="宋体"/>
          <w:sz w:val="28"/>
          <w:szCs w:val="28"/>
        </w:rPr>
      </w:pPr>
    </w:p>
    <w:p w:rsidR="003C3214" w:rsidRDefault="00EF38ED" w:rsidP="000C0E03">
      <w:pPr>
        <w:ind w:firstLineChars="200" w:firstLine="560"/>
        <w:jc w:val="right"/>
      </w:pPr>
      <w:r w:rsidRPr="00217AD2">
        <w:rPr>
          <w:rFonts w:ascii="宋体" w:hAnsi="宋体" w:cs="宋体" w:hint="eastAsia"/>
          <w:color w:val="000000"/>
          <w:kern w:val="0"/>
          <w:sz w:val="28"/>
          <w:szCs w:val="28"/>
          <w:shd w:val="clear" w:color="auto" w:fill="FFFFFF"/>
        </w:rPr>
        <w:t>202</w:t>
      </w:r>
      <w:r w:rsidR="00235BB1">
        <w:rPr>
          <w:rFonts w:ascii="宋体" w:hAnsi="宋体" w:cs="宋体" w:hint="eastAsia"/>
          <w:color w:val="000000"/>
          <w:kern w:val="0"/>
          <w:sz w:val="28"/>
          <w:szCs w:val="28"/>
          <w:shd w:val="clear" w:color="auto" w:fill="FFFFFF"/>
        </w:rPr>
        <w:t>2</w:t>
      </w:r>
      <w:r w:rsidRPr="00217AD2">
        <w:rPr>
          <w:rFonts w:ascii="宋体" w:hAnsi="宋体" w:cs="宋体" w:hint="eastAsia"/>
          <w:color w:val="000000"/>
          <w:kern w:val="0"/>
          <w:sz w:val="28"/>
          <w:szCs w:val="28"/>
          <w:shd w:val="clear" w:color="auto" w:fill="FFFFFF"/>
        </w:rPr>
        <w:t>年</w:t>
      </w:r>
      <w:r w:rsidR="00235BB1">
        <w:rPr>
          <w:rFonts w:ascii="宋体" w:hAnsi="宋体" w:cs="宋体" w:hint="eastAsia"/>
          <w:color w:val="000000"/>
          <w:kern w:val="0"/>
          <w:sz w:val="28"/>
          <w:szCs w:val="28"/>
          <w:shd w:val="clear" w:color="auto" w:fill="FFFFFF"/>
        </w:rPr>
        <w:t>11</w:t>
      </w:r>
      <w:r w:rsidRPr="00217AD2">
        <w:rPr>
          <w:rFonts w:ascii="宋体" w:hAnsi="宋体" w:cs="宋体" w:hint="eastAsia"/>
          <w:color w:val="000000"/>
          <w:kern w:val="0"/>
          <w:sz w:val="28"/>
          <w:szCs w:val="28"/>
          <w:shd w:val="clear" w:color="auto" w:fill="FFFFFF"/>
        </w:rPr>
        <w:t>月</w:t>
      </w:r>
      <w:r w:rsidR="00235BB1">
        <w:rPr>
          <w:rFonts w:ascii="宋体" w:hAnsi="宋体" w:cs="宋体" w:hint="eastAsia"/>
          <w:color w:val="000000"/>
          <w:kern w:val="0"/>
          <w:sz w:val="28"/>
          <w:szCs w:val="28"/>
          <w:shd w:val="clear" w:color="auto" w:fill="FFFFFF"/>
        </w:rPr>
        <w:t>1</w:t>
      </w:r>
      <w:r w:rsidR="00006E81">
        <w:rPr>
          <w:rFonts w:ascii="宋体" w:hAnsi="宋体" w:cs="宋体" w:hint="eastAsia"/>
          <w:color w:val="000000"/>
          <w:kern w:val="0"/>
          <w:sz w:val="28"/>
          <w:szCs w:val="28"/>
          <w:shd w:val="clear" w:color="auto" w:fill="FFFFFF"/>
        </w:rPr>
        <w:t>7</w:t>
      </w:r>
      <w:r w:rsidRPr="00217AD2">
        <w:rPr>
          <w:rFonts w:ascii="宋体" w:hAnsi="宋体" w:cs="宋体" w:hint="eastAsia"/>
          <w:color w:val="000000"/>
          <w:kern w:val="0"/>
          <w:sz w:val="28"/>
          <w:szCs w:val="28"/>
          <w:shd w:val="clear" w:color="auto" w:fill="FFFFFF"/>
        </w:rPr>
        <w:t>日</w:t>
      </w:r>
      <w:bookmarkStart w:id="1" w:name="_GoBack"/>
      <w:bookmarkEnd w:id="1"/>
    </w:p>
    <w:p w:rsidR="003C3214" w:rsidRDefault="003C3214" w:rsidP="00600AAA">
      <w:pPr>
        <w:ind w:firstLineChars="200" w:firstLine="420"/>
      </w:pPr>
    </w:p>
    <w:p w:rsidR="00F00FE4" w:rsidRDefault="00F00FE4" w:rsidP="00600AAA">
      <w:pPr>
        <w:ind w:firstLineChars="200" w:firstLine="420"/>
        <w:sectPr w:rsidR="00F00FE4">
          <w:pgSz w:w="11906" w:h="16838"/>
          <w:pgMar w:top="1440" w:right="1800" w:bottom="1440" w:left="1800" w:header="851" w:footer="992" w:gutter="0"/>
          <w:cols w:space="425"/>
          <w:docGrid w:type="lines" w:linePitch="312"/>
        </w:sectPr>
      </w:pPr>
    </w:p>
    <w:p w:rsidR="009231EC" w:rsidRDefault="00EA12AD" w:rsidP="00EA12AD">
      <w:pPr>
        <w:pStyle w:val="a4"/>
        <w:jc w:val="left"/>
      </w:pPr>
      <w:r>
        <w:rPr>
          <w:rFonts w:hint="eastAsia"/>
        </w:rPr>
        <w:lastRenderedPageBreak/>
        <w:t>附件</w:t>
      </w:r>
      <w:r>
        <w:rPr>
          <w:rFonts w:hint="eastAsia"/>
        </w:rPr>
        <w:t xml:space="preserve">    </w:t>
      </w:r>
    </w:p>
    <w:p w:rsidR="003D09D3" w:rsidRDefault="009231EC" w:rsidP="009231EC">
      <w:pPr>
        <w:pStyle w:val="a4"/>
      </w:pPr>
      <w:r>
        <w:rPr>
          <w:rFonts w:hint="eastAsia"/>
        </w:rPr>
        <w:t>项目报价表</w:t>
      </w:r>
    </w:p>
    <w:tbl>
      <w:tblPr>
        <w:tblStyle w:val="a8"/>
        <w:tblW w:w="0" w:type="auto"/>
        <w:tblLook w:val="04A0" w:firstRow="1" w:lastRow="0" w:firstColumn="1" w:lastColumn="0" w:noHBand="0" w:noVBand="1"/>
      </w:tblPr>
      <w:tblGrid>
        <w:gridCol w:w="706"/>
        <w:gridCol w:w="1062"/>
        <w:gridCol w:w="1816"/>
        <w:gridCol w:w="5654"/>
        <w:gridCol w:w="1145"/>
        <w:gridCol w:w="1430"/>
        <w:gridCol w:w="1510"/>
        <w:gridCol w:w="1463"/>
      </w:tblGrid>
      <w:tr w:rsidR="00123F59" w:rsidTr="00123F59">
        <w:trPr>
          <w:trHeight w:val="609"/>
        </w:trPr>
        <w:tc>
          <w:tcPr>
            <w:tcW w:w="706" w:type="dxa"/>
            <w:vAlign w:val="center"/>
          </w:tcPr>
          <w:p w:rsidR="001D30F7" w:rsidRPr="00DD7A58" w:rsidRDefault="001D30F7" w:rsidP="00DD7A58">
            <w:pPr>
              <w:spacing w:line="360" w:lineRule="auto"/>
              <w:jc w:val="center"/>
              <w:rPr>
                <w:rFonts w:ascii="宋体" w:hAnsi="宋体"/>
                <w:b/>
                <w:szCs w:val="21"/>
              </w:rPr>
            </w:pPr>
            <w:r w:rsidRPr="00DD7A58">
              <w:rPr>
                <w:rFonts w:ascii="宋体" w:hAnsi="宋体"/>
                <w:b/>
                <w:szCs w:val="21"/>
              </w:rPr>
              <w:t>序号</w:t>
            </w:r>
          </w:p>
        </w:tc>
        <w:tc>
          <w:tcPr>
            <w:tcW w:w="1062" w:type="dxa"/>
            <w:vAlign w:val="center"/>
          </w:tcPr>
          <w:p w:rsidR="001D30F7" w:rsidRPr="00DD7A58" w:rsidRDefault="001D30F7" w:rsidP="00DD7A58">
            <w:pPr>
              <w:spacing w:line="360" w:lineRule="auto"/>
              <w:jc w:val="center"/>
              <w:rPr>
                <w:rFonts w:ascii="宋体" w:hAnsi="宋体"/>
                <w:b/>
                <w:szCs w:val="21"/>
              </w:rPr>
            </w:pPr>
            <w:r w:rsidRPr="00DD7A58">
              <w:rPr>
                <w:rFonts w:ascii="宋体" w:hAnsi="宋体"/>
                <w:b/>
                <w:szCs w:val="21"/>
              </w:rPr>
              <w:t>设备名称</w:t>
            </w:r>
          </w:p>
        </w:tc>
        <w:tc>
          <w:tcPr>
            <w:tcW w:w="1816" w:type="dxa"/>
            <w:vAlign w:val="center"/>
          </w:tcPr>
          <w:p w:rsidR="001D30F7" w:rsidRPr="00DD7A58" w:rsidRDefault="001D30F7" w:rsidP="00DD7A58">
            <w:pPr>
              <w:spacing w:line="360" w:lineRule="auto"/>
              <w:jc w:val="center"/>
              <w:rPr>
                <w:rFonts w:ascii="宋体" w:hAnsi="宋体"/>
                <w:b/>
                <w:szCs w:val="21"/>
              </w:rPr>
            </w:pPr>
            <w:r w:rsidRPr="00DD7A58">
              <w:rPr>
                <w:rFonts w:ascii="宋体" w:hAnsi="宋体" w:hint="eastAsia"/>
                <w:b/>
                <w:szCs w:val="21"/>
              </w:rPr>
              <w:t>品牌</w:t>
            </w:r>
            <w:r w:rsidRPr="00DD7A58">
              <w:rPr>
                <w:rFonts w:ascii="宋体" w:hAnsi="宋体"/>
                <w:b/>
                <w:szCs w:val="21"/>
              </w:rPr>
              <w:t>及型号</w:t>
            </w:r>
          </w:p>
        </w:tc>
        <w:tc>
          <w:tcPr>
            <w:tcW w:w="5654" w:type="dxa"/>
            <w:vAlign w:val="center"/>
          </w:tcPr>
          <w:p w:rsidR="001D30F7" w:rsidRPr="00DD7A58" w:rsidRDefault="001D30F7" w:rsidP="00DD7A58">
            <w:pPr>
              <w:spacing w:line="360" w:lineRule="auto"/>
              <w:jc w:val="center"/>
              <w:rPr>
                <w:rFonts w:ascii="宋体" w:hAnsi="宋体"/>
                <w:b/>
                <w:szCs w:val="21"/>
              </w:rPr>
            </w:pPr>
            <w:r w:rsidRPr="00DD7A58">
              <w:rPr>
                <w:rFonts w:ascii="宋体" w:hAnsi="宋体"/>
                <w:b/>
                <w:szCs w:val="21"/>
              </w:rPr>
              <w:t>技术参数</w:t>
            </w:r>
          </w:p>
        </w:tc>
        <w:tc>
          <w:tcPr>
            <w:tcW w:w="1145" w:type="dxa"/>
            <w:vAlign w:val="center"/>
          </w:tcPr>
          <w:p w:rsidR="001D30F7" w:rsidRPr="00DD7A58" w:rsidRDefault="001D30F7" w:rsidP="00DD7A58">
            <w:pPr>
              <w:spacing w:line="360" w:lineRule="auto"/>
              <w:jc w:val="center"/>
              <w:rPr>
                <w:rFonts w:ascii="宋体" w:hAnsi="宋体"/>
                <w:b/>
                <w:szCs w:val="21"/>
              </w:rPr>
            </w:pPr>
            <w:r w:rsidRPr="00DD7A58">
              <w:rPr>
                <w:rFonts w:ascii="宋体" w:hAnsi="宋体"/>
                <w:b/>
                <w:szCs w:val="21"/>
              </w:rPr>
              <w:t>数量</w:t>
            </w:r>
          </w:p>
        </w:tc>
        <w:tc>
          <w:tcPr>
            <w:tcW w:w="1430" w:type="dxa"/>
            <w:vAlign w:val="center"/>
          </w:tcPr>
          <w:p w:rsidR="001D30F7" w:rsidRPr="00DD7A58" w:rsidRDefault="001D30F7" w:rsidP="00DD7A58">
            <w:pPr>
              <w:spacing w:line="360" w:lineRule="auto"/>
              <w:jc w:val="center"/>
              <w:rPr>
                <w:rFonts w:ascii="宋体" w:hAnsi="宋体"/>
                <w:b/>
                <w:szCs w:val="21"/>
              </w:rPr>
            </w:pPr>
            <w:r w:rsidRPr="00DD7A58">
              <w:rPr>
                <w:rFonts w:ascii="宋体" w:hAnsi="宋体"/>
                <w:b/>
                <w:szCs w:val="21"/>
              </w:rPr>
              <w:t>单位</w:t>
            </w:r>
          </w:p>
        </w:tc>
        <w:tc>
          <w:tcPr>
            <w:tcW w:w="1510" w:type="dxa"/>
            <w:vAlign w:val="center"/>
          </w:tcPr>
          <w:p w:rsidR="001D30F7" w:rsidRPr="00DD7A58" w:rsidRDefault="001D30F7" w:rsidP="00DD7A58">
            <w:pPr>
              <w:spacing w:line="360" w:lineRule="auto"/>
              <w:jc w:val="center"/>
              <w:rPr>
                <w:rFonts w:ascii="宋体" w:hAnsi="宋体"/>
                <w:b/>
                <w:szCs w:val="21"/>
              </w:rPr>
            </w:pPr>
            <w:r w:rsidRPr="00DD7A58">
              <w:rPr>
                <w:rFonts w:ascii="宋体" w:hAnsi="宋体"/>
                <w:b/>
                <w:szCs w:val="21"/>
              </w:rPr>
              <w:t>单价（元）</w:t>
            </w:r>
          </w:p>
        </w:tc>
        <w:tc>
          <w:tcPr>
            <w:tcW w:w="1463" w:type="dxa"/>
            <w:vAlign w:val="center"/>
          </w:tcPr>
          <w:p w:rsidR="001D30F7" w:rsidRPr="00DD7A58" w:rsidRDefault="001D30F7" w:rsidP="00DD7A58">
            <w:pPr>
              <w:spacing w:line="360" w:lineRule="auto"/>
              <w:jc w:val="center"/>
              <w:rPr>
                <w:rFonts w:ascii="宋体" w:hAnsi="宋体"/>
                <w:b/>
                <w:szCs w:val="21"/>
              </w:rPr>
            </w:pPr>
            <w:r w:rsidRPr="00DD7A58">
              <w:rPr>
                <w:rFonts w:ascii="宋体" w:hAnsi="宋体"/>
                <w:b/>
                <w:szCs w:val="21"/>
              </w:rPr>
              <w:t>总计（元）</w:t>
            </w:r>
          </w:p>
        </w:tc>
      </w:tr>
      <w:tr w:rsidR="001D30F7" w:rsidTr="00E15401">
        <w:tc>
          <w:tcPr>
            <w:tcW w:w="706" w:type="dxa"/>
            <w:vAlign w:val="center"/>
          </w:tcPr>
          <w:p w:rsidR="001D30F7" w:rsidRDefault="001D30F7" w:rsidP="00DD7A58">
            <w:pPr>
              <w:spacing w:line="360" w:lineRule="auto"/>
              <w:jc w:val="center"/>
              <w:rPr>
                <w:rFonts w:ascii="宋体" w:hAnsi="宋体"/>
                <w:sz w:val="18"/>
                <w:szCs w:val="18"/>
              </w:rPr>
            </w:pPr>
            <w:r>
              <w:rPr>
                <w:rFonts w:ascii="宋体" w:hAnsi="宋体" w:hint="eastAsia"/>
                <w:sz w:val="18"/>
                <w:szCs w:val="18"/>
              </w:rPr>
              <w:t>1</w:t>
            </w:r>
          </w:p>
        </w:tc>
        <w:tc>
          <w:tcPr>
            <w:tcW w:w="1062" w:type="dxa"/>
            <w:vAlign w:val="center"/>
          </w:tcPr>
          <w:p w:rsidR="001D30F7" w:rsidRDefault="001D30F7" w:rsidP="00DD7A58">
            <w:pPr>
              <w:spacing w:line="360" w:lineRule="auto"/>
              <w:jc w:val="center"/>
              <w:rPr>
                <w:rFonts w:ascii="宋体" w:hAnsi="宋体"/>
                <w:sz w:val="18"/>
                <w:szCs w:val="18"/>
              </w:rPr>
            </w:pPr>
            <w:r w:rsidRPr="00AF1C8A">
              <w:rPr>
                <w:rFonts w:ascii="宋体" w:hAnsi="宋体" w:hint="eastAsia"/>
                <w:sz w:val="18"/>
                <w:szCs w:val="18"/>
              </w:rPr>
              <w:t>吸顶AP</w:t>
            </w:r>
          </w:p>
        </w:tc>
        <w:tc>
          <w:tcPr>
            <w:tcW w:w="1816" w:type="dxa"/>
            <w:vAlign w:val="center"/>
          </w:tcPr>
          <w:p w:rsidR="001D30F7" w:rsidRDefault="001D30F7" w:rsidP="00DD7A58">
            <w:pPr>
              <w:spacing w:line="360" w:lineRule="auto"/>
              <w:jc w:val="center"/>
              <w:rPr>
                <w:rFonts w:ascii="宋体" w:hAnsi="宋体"/>
                <w:sz w:val="18"/>
                <w:szCs w:val="18"/>
              </w:rPr>
            </w:pPr>
            <w:r w:rsidRPr="00AF1C8A">
              <w:rPr>
                <w:rFonts w:ascii="宋体" w:hAnsi="宋体" w:hint="eastAsia"/>
                <w:sz w:val="18"/>
                <w:szCs w:val="18"/>
              </w:rPr>
              <w:t>华为</w:t>
            </w:r>
          </w:p>
          <w:p w:rsidR="001D30F7" w:rsidRDefault="001D30F7" w:rsidP="00DD7A58">
            <w:pPr>
              <w:spacing w:line="360" w:lineRule="auto"/>
              <w:jc w:val="center"/>
              <w:rPr>
                <w:rFonts w:ascii="宋体" w:hAnsi="宋体"/>
                <w:sz w:val="18"/>
                <w:szCs w:val="18"/>
              </w:rPr>
            </w:pPr>
            <w:r w:rsidRPr="00AF1C8A">
              <w:rPr>
                <w:rFonts w:ascii="宋体" w:hAnsi="宋体"/>
                <w:sz w:val="18"/>
                <w:szCs w:val="18"/>
              </w:rPr>
              <w:t>AirEngine5761S-13</w:t>
            </w:r>
          </w:p>
        </w:tc>
        <w:tc>
          <w:tcPr>
            <w:tcW w:w="5654" w:type="dxa"/>
          </w:tcPr>
          <w:p w:rsidR="001D30F7" w:rsidRPr="00AF1C8A" w:rsidRDefault="001D30F7" w:rsidP="00DD7A58">
            <w:pPr>
              <w:spacing w:line="360" w:lineRule="auto"/>
              <w:jc w:val="left"/>
              <w:rPr>
                <w:rFonts w:ascii="宋体" w:hAnsi="宋体"/>
                <w:sz w:val="18"/>
                <w:szCs w:val="18"/>
              </w:rPr>
            </w:pPr>
            <w:r w:rsidRPr="00AF1C8A">
              <w:rPr>
                <w:rFonts w:ascii="宋体" w:hAnsi="宋体" w:hint="eastAsia"/>
                <w:sz w:val="18"/>
                <w:szCs w:val="18"/>
              </w:rPr>
              <w:t>AirEngine5761S-13(11ax室内型,2+2双频,智能天线,USB,</w:t>
            </w:r>
            <w:proofErr w:type="gramStart"/>
            <w:r w:rsidRPr="00AF1C8A">
              <w:rPr>
                <w:rFonts w:ascii="宋体" w:hAnsi="宋体" w:hint="eastAsia"/>
                <w:sz w:val="18"/>
                <w:szCs w:val="18"/>
              </w:rPr>
              <w:t>蓝牙</w:t>
            </w:r>
            <w:proofErr w:type="gramEnd"/>
            <w:r w:rsidRPr="00AF1C8A">
              <w:rPr>
                <w:rFonts w:ascii="宋体" w:hAnsi="宋体" w:hint="eastAsia"/>
                <w:sz w:val="18"/>
                <w:szCs w:val="18"/>
              </w:rPr>
              <w:t>)</w:t>
            </w:r>
          </w:p>
          <w:p w:rsidR="001D30F7" w:rsidRDefault="001D30F7" w:rsidP="00DD7A58">
            <w:pPr>
              <w:spacing w:line="360" w:lineRule="auto"/>
              <w:jc w:val="left"/>
              <w:rPr>
                <w:rFonts w:ascii="宋体" w:hAnsi="宋体"/>
                <w:sz w:val="18"/>
                <w:szCs w:val="18"/>
              </w:rPr>
            </w:pPr>
            <w:r w:rsidRPr="00AF1C8A">
              <w:rPr>
                <w:rFonts w:ascii="宋体" w:hAnsi="宋体" w:hint="eastAsia"/>
                <w:sz w:val="18"/>
                <w:szCs w:val="18"/>
              </w:rPr>
              <w:t>推荐并发用户数36，整机数率1.775Gbps，最大发射功率27dBm，参考覆盖距离26m，</w:t>
            </w:r>
            <w:proofErr w:type="spellStart"/>
            <w:r w:rsidRPr="00AF1C8A">
              <w:rPr>
                <w:rFonts w:ascii="宋体" w:hAnsi="宋体" w:hint="eastAsia"/>
                <w:sz w:val="18"/>
                <w:szCs w:val="18"/>
              </w:rPr>
              <w:t>LeaderAP</w:t>
            </w:r>
            <w:proofErr w:type="spellEnd"/>
            <w:r w:rsidRPr="00AF1C8A">
              <w:rPr>
                <w:rFonts w:ascii="宋体" w:hAnsi="宋体" w:hint="eastAsia"/>
                <w:sz w:val="18"/>
                <w:szCs w:val="18"/>
              </w:rPr>
              <w:t>能力12个，最大功耗15.3W，尺寸Φ220x50mm，支持USB，内置</w:t>
            </w:r>
            <w:proofErr w:type="spellStart"/>
            <w:r w:rsidRPr="00AF1C8A">
              <w:rPr>
                <w:rFonts w:ascii="宋体" w:hAnsi="宋体" w:hint="eastAsia"/>
                <w:sz w:val="18"/>
                <w:szCs w:val="18"/>
              </w:rPr>
              <w:t>IoT</w:t>
            </w:r>
            <w:proofErr w:type="spellEnd"/>
            <w:r w:rsidRPr="00AF1C8A">
              <w:rPr>
                <w:rFonts w:ascii="宋体" w:hAnsi="宋体" w:hint="eastAsia"/>
                <w:sz w:val="18"/>
                <w:szCs w:val="18"/>
              </w:rPr>
              <w:t>模块</w:t>
            </w:r>
          </w:p>
        </w:tc>
        <w:tc>
          <w:tcPr>
            <w:tcW w:w="1145" w:type="dxa"/>
            <w:vAlign w:val="center"/>
          </w:tcPr>
          <w:p w:rsidR="001D30F7" w:rsidRDefault="001D30F7" w:rsidP="00DD7A58">
            <w:pPr>
              <w:spacing w:line="360" w:lineRule="auto"/>
              <w:jc w:val="center"/>
              <w:rPr>
                <w:rFonts w:ascii="宋体" w:hAnsi="宋体"/>
                <w:sz w:val="18"/>
                <w:szCs w:val="18"/>
              </w:rPr>
            </w:pPr>
            <w:r>
              <w:rPr>
                <w:rFonts w:ascii="宋体" w:hAnsi="宋体" w:hint="eastAsia"/>
                <w:sz w:val="18"/>
                <w:szCs w:val="18"/>
              </w:rPr>
              <w:t>16</w:t>
            </w:r>
          </w:p>
        </w:tc>
        <w:tc>
          <w:tcPr>
            <w:tcW w:w="1430" w:type="dxa"/>
            <w:vAlign w:val="center"/>
          </w:tcPr>
          <w:p w:rsidR="001D30F7" w:rsidRDefault="001D30F7" w:rsidP="00DD7A58">
            <w:pPr>
              <w:spacing w:line="360" w:lineRule="auto"/>
              <w:jc w:val="center"/>
              <w:rPr>
                <w:rFonts w:ascii="宋体" w:hAnsi="宋体"/>
                <w:sz w:val="18"/>
                <w:szCs w:val="18"/>
              </w:rPr>
            </w:pPr>
            <w:r>
              <w:rPr>
                <w:rFonts w:ascii="宋体" w:hAnsi="宋体"/>
                <w:sz w:val="18"/>
                <w:szCs w:val="18"/>
              </w:rPr>
              <w:t>台</w:t>
            </w:r>
          </w:p>
        </w:tc>
        <w:tc>
          <w:tcPr>
            <w:tcW w:w="1510" w:type="dxa"/>
          </w:tcPr>
          <w:p w:rsidR="001D30F7" w:rsidRDefault="001D30F7" w:rsidP="00DD7A58">
            <w:pPr>
              <w:spacing w:line="360" w:lineRule="auto"/>
              <w:jc w:val="center"/>
              <w:rPr>
                <w:rFonts w:ascii="宋体" w:hAnsi="宋体"/>
                <w:sz w:val="18"/>
                <w:szCs w:val="18"/>
              </w:rPr>
            </w:pPr>
          </w:p>
        </w:tc>
        <w:tc>
          <w:tcPr>
            <w:tcW w:w="1463" w:type="dxa"/>
          </w:tcPr>
          <w:p w:rsidR="001D30F7" w:rsidRDefault="001D30F7" w:rsidP="00DD7A58">
            <w:pPr>
              <w:spacing w:line="360" w:lineRule="auto"/>
              <w:jc w:val="center"/>
              <w:rPr>
                <w:rFonts w:ascii="宋体" w:hAnsi="宋体"/>
                <w:sz w:val="18"/>
                <w:szCs w:val="18"/>
              </w:rPr>
            </w:pPr>
          </w:p>
        </w:tc>
      </w:tr>
      <w:tr w:rsidR="001D30F7" w:rsidTr="00E15401">
        <w:tc>
          <w:tcPr>
            <w:tcW w:w="706" w:type="dxa"/>
            <w:vAlign w:val="center"/>
          </w:tcPr>
          <w:p w:rsidR="001D30F7" w:rsidRDefault="001D30F7" w:rsidP="00DD7A58">
            <w:pPr>
              <w:spacing w:line="360" w:lineRule="auto"/>
              <w:jc w:val="center"/>
              <w:rPr>
                <w:rFonts w:ascii="宋体" w:hAnsi="宋体"/>
                <w:sz w:val="18"/>
                <w:szCs w:val="18"/>
              </w:rPr>
            </w:pPr>
            <w:r>
              <w:rPr>
                <w:rFonts w:ascii="宋体" w:hAnsi="宋体" w:hint="eastAsia"/>
                <w:sz w:val="18"/>
                <w:szCs w:val="18"/>
              </w:rPr>
              <w:t>2</w:t>
            </w:r>
          </w:p>
        </w:tc>
        <w:tc>
          <w:tcPr>
            <w:tcW w:w="1062" w:type="dxa"/>
            <w:vAlign w:val="center"/>
          </w:tcPr>
          <w:p w:rsidR="00E15401" w:rsidRDefault="001D30F7" w:rsidP="00DD7A58">
            <w:pPr>
              <w:spacing w:line="360" w:lineRule="auto"/>
              <w:jc w:val="center"/>
              <w:rPr>
                <w:rFonts w:ascii="宋体" w:hAnsi="宋体"/>
                <w:sz w:val="18"/>
                <w:szCs w:val="18"/>
              </w:rPr>
            </w:pPr>
            <w:r w:rsidRPr="00AF1C8A">
              <w:rPr>
                <w:rFonts w:ascii="宋体" w:hAnsi="宋体" w:hint="eastAsia"/>
                <w:sz w:val="18"/>
                <w:szCs w:val="18"/>
              </w:rPr>
              <w:t xml:space="preserve">POE </w:t>
            </w:r>
          </w:p>
          <w:p w:rsidR="001D30F7" w:rsidRDefault="001D30F7" w:rsidP="00DD7A58">
            <w:pPr>
              <w:spacing w:line="360" w:lineRule="auto"/>
              <w:jc w:val="center"/>
              <w:rPr>
                <w:rFonts w:ascii="宋体" w:hAnsi="宋体"/>
                <w:sz w:val="18"/>
                <w:szCs w:val="18"/>
              </w:rPr>
            </w:pPr>
            <w:r w:rsidRPr="00AF1C8A">
              <w:rPr>
                <w:rFonts w:ascii="宋体" w:hAnsi="宋体" w:hint="eastAsia"/>
                <w:sz w:val="18"/>
                <w:szCs w:val="18"/>
              </w:rPr>
              <w:t>交换机</w:t>
            </w:r>
          </w:p>
        </w:tc>
        <w:tc>
          <w:tcPr>
            <w:tcW w:w="1816" w:type="dxa"/>
            <w:vAlign w:val="center"/>
          </w:tcPr>
          <w:p w:rsidR="001D30F7" w:rsidRDefault="001D30F7" w:rsidP="00DD7A58">
            <w:pPr>
              <w:spacing w:line="360" w:lineRule="auto"/>
              <w:jc w:val="center"/>
              <w:rPr>
                <w:rFonts w:ascii="宋体" w:hAnsi="宋体"/>
                <w:sz w:val="18"/>
                <w:szCs w:val="18"/>
              </w:rPr>
            </w:pPr>
            <w:r w:rsidRPr="00AF1C8A">
              <w:rPr>
                <w:rFonts w:ascii="宋体" w:hAnsi="宋体" w:hint="eastAsia"/>
                <w:sz w:val="18"/>
                <w:szCs w:val="18"/>
              </w:rPr>
              <w:t>华为数通智选</w:t>
            </w:r>
          </w:p>
          <w:p w:rsidR="001D30F7" w:rsidRDefault="001D30F7" w:rsidP="00DD7A58">
            <w:pPr>
              <w:spacing w:line="360" w:lineRule="auto"/>
              <w:jc w:val="center"/>
              <w:rPr>
                <w:rFonts w:ascii="宋体" w:hAnsi="宋体"/>
                <w:sz w:val="18"/>
                <w:szCs w:val="18"/>
              </w:rPr>
            </w:pPr>
            <w:r w:rsidRPr="00AF1C8A">
              <w:rPr>
                <w:rFonts w:ascii="宋体" w:hAnsi="宋体"/>
                <w:sz w:val="18"/>
                <w:szCs w:val="18"/>
              </w:rPr>
              <w:t>S1730S-S8P4S-QA2</w:t>
            </w:r>
          </w:p>
        </w:tc>
        <w:tc>
          <w:tcPr>
            <w:tcW w:w="5654" w:type="dxa"/>
          </w:tcPr>
          <w:p w:rsidR="001D30F7" w:rsidRPr="00AF1C8A" w:rsidRDefault="001D30F7" w:rsidP="00DD7A58">
            <w:pPr>
              <w:spacing w:line="360" w:lineRule="auto"/>
              <w:jc w:val="left"/>
              <w:rPr>
                <w:rFonts w:ascii="宋体" w:hAnsi="宋体"/>
                <w:sz w:val="18"/>
                <w:szCs w:val="18"/>
              </w:rPr>
            </w:pPr>
            <w:r w:rsidRPr="00AF1C8A">
              <w:rPr>
                <w:rFonts w:ascii="宋体" w:hAnsi="宋体" w:hint="eastAsia"/>
                <w:sz w:val="18"/>
                <w:szCs w:val="18"/>
              </w:rPr>
              <w:t>S1730S-S8P4S-QA2(8个10/100/1000BASE-T以太网端口,4个千兆</w:t>
            </w:r>
            <w:proofErr w:type="spellStart"/>
            <w:r w:rsidRPr="00AF1C8A">
              <w:rPr>
                <w:rFonts w:ascii="宋体" w:hAnsi="宋体" w:hint="eastAsia"/>
                <w:sz w:val="18"/>
                <w:szCs w:val="18"/>
              </w:rPr>
              <w:t>SFP,PoE</w:t>
            </w:r>
            <w:proofErr w:type="spellEnd"/>
            <w:r w:rsidRPr="00AF1C8A">
              <w:rPr>
                <w:rFonts w:ascii="宋体" w:hAnsi="宋体" w:hint="eastAsia"/>
                <w:sz w:val="18"/>
                <w:szCs w:val="18"/>
              </w:rPr>
              <w:t>+,交流供电)</w:t>
            </w:r>
          </w:p>
          <w:p w:rsidR="001D30F7" w:rsidRDefault="001D30F7" w:rsidP="00DD7A58">
            <w:pPr>
              <w:spacing w:line="360" w:lineRule="auto"/>
              <w:jc w:val="left"/>
              <w:rPr>
                <w:rFonts w:ascii="宋体" w:hAnsi="宋体"/>
                <w:sz w:val="18"/>
                <w:szCs w:val="18"/>
              </w:rPr>
            </w:pPr>
            <w:r w:rsidRPr="00AF1C8A">
              <w:rPr>
                <w:rFonts w:ascii="宋体" w:hAnsi="宋体" w:hint="eastAsia"/>
                <w:sz w:val="18"/>
                <w:szCs w:val="18"/>
              </w:rPr>
              <w:t>交换容量336Gbps，包转发率18Mpps，桌面式,POE功率124W，</w:t>
            </w:r>
            <w:proofErr w:type="gramStart"/>
            <w:r w:rsidRPr="00AF1C8A">
              <w:rPr>
                <w:rFonts w:ascii="宋体" w:hAnsi="宋体" w:hint="eastAsia"/>
                <w:sz w:val="18"/>
                <w:szCs w:val="18"/>
              </w:rPr>
              <w:t>静音款</w:t>
            </w:r>
            <w:proofErr w:type="gramEnd"/>
          </w:p>
        </w:tc>
        <w:tc>
          <w:tcPr>
            <w:tcW w:w="1145" w:type="dxa"/>
            <w:vAlign w:val="center"/>
          </w:tcPr>
          <w:p w:rsidR="001D30F7" w:rsidRDefault="001D30F7" w:rsidP="00DD7A58">
            <w:pPr>
              <w:spacing w:line="360" w:lineRule="auto"/>
              <w:jc w:val="center"/>
              <w:rPr>
                <w:rFonts w:ascii="宋体" w:hAnsi="宋体"/>
                <w:sz w:val="18"/>
                <w:szCs w:val="18"/>
              </w:rPr>
            </w:pPr>
            <w:r>
              <w:rPr>
                <w:rFonts w:ascii="宋体" w:hAnsi="宋体" w:hint="eastAsia"/>
                <w:sz w:val="18"/>
                <w:szCs w:val="18"/>
              </w:rPr>
              <w:t>6</w:t>
            </w:r>
          </w:p>
        </w:tc>
        <w:tc>
          <w:tcPr>
            <w:tcW w:w="1430" w:type="dxa"/>
            <w:vAlign w:val="center"/>
          </w:tcPr>
          <w:p w:rsidR="001D30F7" w:rsidRDefault="001D30F7" w:rsidP="00DD7A58">
            <w:pPr>
              <w:spacing w:line="360" w:lineRule="auto"/>
              <w:jc w:val="center"/>
              <w:rPr>
                <w:rFonts w:ascii="宋体" w:hAnsi="宋体"/>
                <w:sz w:val="18"/>
                <w:szCs w:val="18"/>
              </w:rPr>
            </w:pPr>
            <w:r>
              <w:rPr>
                <w:rFonts w:ascii="宋体" w:hAnsi="宋体"/>
                <w:sz w:val="18"/>
                <w:szCs w:val="18"/>
              </w:rPr>
              <w:t>台</w:t>
            </w:r>
          </w:p>
        </w:tc>
        <w:tc>
          <w:tcPr>
            <w:tcW w:w="1510" w:type="dxa"/>
          </w:tcPr>
          <w:p w:rsidR="001D30F7" w:rsidRDefault="001D30F7" w:rsidP="00DD7A58">
            <w:pPr>
              <w:spacing w:line="360" w:lineRule="auto"/>
              <w:jc w:val="center"/>
              <w:rPr>
                <w:rFonts w:ascii="宋体" w:hAnsi="宋体"/>
                <w:sz w:val="18"/>
                <w:szCs w:val="18"/>
              </w:rPr>
            </w:pPr>
          </w:p>
        </w:tc>
        <w:tc>
          <w:tcPr>
            <w:tcW w:w="1463" w:type="dxa"/>
          </w:tcPr>
          <w:p w:rsidR="001D30F7" w:rsidRDefault="001D30F7" w:rsidP="00DD7A58">
            <w:pPr>
              <w:spacing w:line="360" w:lineRule="auto"/>
              <w:jc w:val="center"/>
              <w:rPr>
                <w:rFonts w:ascii="宋体" w:hAnsi="宋体"/>
                <w:sz w:val="18"/>
                <w:szCs w:val="18"/>
              </w:rPr>
            </w:pPr>
          </w:p>
        </w:tc>
      </w:tr>
      <w:tr w:rsidR="001D30F7" w:rsidTr="00E15401">
        <w:tc>
          <w:tcPr>
            <w:tcW w:w="706" w:type="dxa"/>
            <w:vAlign w:val="center"/>
          </w:tcPr>
          <w:p w:rsidR="001D30F7" w:rsidRDefault="001D30F7" w:rsidP="00DD7A58">
            <w:pPr>
              <w:spacing w:line="360" w:lineRule="auto"/>
              <w:jc w:val="center"/>
              <w:rPr>
                <w:rFonts w:ascii="宋体" w:hAnsi="宋体"/>
                <w:sz w:val="18"/>
                <w:szCs w:val="18"/>
              </w:rPr>
            </w:pPr>
            <w:r>
              <w:rPr>
                <w:rFonts w:ascii="宋体" w:hAnsi="宋体" w:hint="eastAsia"/>
                <w:sz w:val="18"/>
                <w:szCs w:val="18"/>
              </w:rPr>
              <w:t>3</w:t>
            </w:r>
          </w:p>
        </w:tc>
        <w:tc>
          <w:tcPr>
            <w:tcW w:w="1062" w:type="dxa"/>
            <w:vAlign w:val="center"/>
          </w:tcPr>
          <w:p w:rsidR="001D30F7" w:rsidRDefault="001D30F7" w:rsidP="00DD7A58">
            <w:pPr>
              <w:spacing w:line="360" w:lineRule="auto"/>
              <w:jc w:val="center"/>
              <w:rPr>
                <w:rFonts w:ascii="宋体" w:hAnsi="宋体"/>
                <w:sz w:val="18"/>
                <w:szCs w:val="18"/>
              </w:rPr>
            </w:pPr>
            <w:r w:rsidRPr="00AF1C8A">
              <w:rPr>
                <w:rFonts w:ascii="宋体" w:hAnsi="宋体" w:hint="eastAsia"/>
                <w:sz w:val="18"/>
                <w:szCs w:val="18"/>
              </w:rPr>
              <w:t>千兆单模光模块</w:t>
            </w:r>
          </w:p>
        </w:tc>
        <w:tc>
          <w:tcPr>
            <w:tcW w:w="1816" w:type="dxa"/>
            <w:vAlign w:val="center"/>
          </w:tcPr>
          <w:p w:rsidR="001D30F7" w:rsidRDefault="001D30F7" w:rsidP="00DD7A58">
            <w:pPr>
              <w:spacing w:line="360" w:lineRule="auto"/>
              <w:jc w:val="center"/>
              <w:rPr>
                <w:rFonts w:ascii="宋体" w:hAnsi="宋体"/>
                <w:sz w:val="18"/>
                <w:szCs w:val="18"/>
              </w:rPr>
            </w:pPr>
            <w:r w:rsidRPr="00AF1C8A">
              <w:rPr>
                <w:rFonts w:ascii="宋体" w:hAnsi="宋体" w:hint="eastAsia"/>
                <w:sz w:val="18"/>
                <w:szCs w:val="18"/>
              </w:rPr>
              <w:t>华为</w:t>
            </w:r>
          </w:p>
          <w:p w:rsidR="001D30F7" w:rsidRDefault="001D30F7" w:rsidP="00DD7A58">
            <w:pPr>
              <w:spacing w:line="360" w:lineRule="auto"/>
              <w:jc w:val="center"/>
              <w:rPr>
                <w:rFonts w:ascii="宋体" w:hAnsi="宋体"/>
                <w:sz w:val="18"/>
                <w:szCs w:val="18"/>
              </w:rPr>
            </w:pPr>
            <w:r w:rsidRPr="00AF1C8A">
              <w:rPr>
                <w:rFonts w:ascii="宋体" w:hAnsi="宋体"/>
                <w:sz w:val="18"/>
                <w:szCs w:val="18"/>
              </w:rPr>
              <w:t>SFP-GE-LX-SM1310</w:t>
            </w:r>
          </w:p>
        </w:tc>
        <w:tc>
          <w:tcPr>
            <w:tcW w:w="5654" w:type="dxa"/>
            <w:vAlign w:val="center"/>
          </w:tcPr>
          <w:p w:rsidR="001D30F7" w:rsidRDefault="001D30F7" w:rsidP="00DD7A58">
            <w:pPr>
              <w:spacing w:line="360" w:lineRule="auto"/>
              <w:jc w:val="left"/>
              <w:rPr>
                <w:rFonts w:ascii="宋体" w:hAnsi="宋体"/>
                <w:sz w:val="18"/>
                <w:szCs w:val="18"/>
              </w:rPr>
            </w:pPr>
            <w:r w:rsidRPr="00AF1C8A">
              <w:rPr>
                <w:rFonts w:ascii="宋体" w:hAnsi="宋体" w:hint="eastAsia"/>
                <w:sz w:val="18"/>
                <w:szCs w:val="18"/>
              </w:rPr>
              <w:t>光模块-</w:t>
            </w:r>
            <w:proofErr w:type="spellStart"/>
            <w:r w:rsidRPr="00AF1C8A">
              <w:rPr>
                <w:rFonts w:ascii="宋体" w:hAnsi="宋体" w:hint="eastAsia"/>
                <w:sz w:val="18"/>
                <w:szCs w:val="18"/>
              </w:rPr>
              <w:t>eSFP</w:t>
            </w:r>
            <w:proofErr w:type="spellEnd"/>
            <w:r w:rsidRPr="00AF1C8A">
              <w:rPr>
                <w:rFonts w:ascii="宋体" w:hAnsi="宋体" w:hint="eastAsia"/>
                <w:sz w:val="18"/>
                <w:szCs w:val="18"/>
              </w:rPr>
              <w:t>-GE-单模模块(1310nm,10km,LC)</w:t>
            </w:r>
          </w:p>
        </w:tc>
        <w:tc>
          <w:tcPr>
            <w:tcW w:w="1145" w:type="dxa"/>
            <w:vAlign w:val="center"/>
          </w:tcPr>
          <w:p w:rsidR="001D30F7" w:rsidRDefault="001D30F7" w:rsidP="00DD7A58">
            <w:pPr>
              <w:spacing w:line="360" w:lineRule="auto"/>
              <w:jc w:val="center"/>
              <w:rPr>
                <w:rFonts w:ascii="宋体" w:hAnsi="宋体"/>
                <w:sz w:val="18"/>
                <w:szCs w:val="18"/>
              </w:rPr>
            </w:pPr>
            <w:r>
              <w:rPr>
                <w:rFonts w:ascii="宋体" w:hAnsi="宋体" w:hint="eastAsia"/>
                <w:sz w:val="18"/>
                <w:szCs w:val="18"/>
              </w:rPr>
              <w:t>12</w:t>
            </w:r>
          </w:p>
        </w:tc>
        <w:tc>
          <w:tcPr>
            <w:tcW w:w="1430" w:type="dxa"/>
            <w:vAlign w:val="center"/>
          </w:tcPr>
          <w:p w:rsidR="001D30F7" w:rsidRDefault="001D30F7" w:rsidP="00DD7A58">
            <w:pPr>
              <w:spacing w:line="360" w:lineRule="auto"/>
              <w:jc w:val="center"/>
              <w:rPr>
                <w:rFonts w:ascii="宋体" w:hAnsi="宋体"/>
                <w:sz w:val="18"/>
                <w:szCs w:val="18"/>
              </w:rPr>
            </w:pPr>
            <w:proofErr w:type="gramStart"/>
            <w:r>
              <w:rPr>
                <w:rFonts w:ascii="宋体" w:hAnsi="宋体"/>
                <w:sz w:val="18"/>
                <w:szCs w:val="18"/>
              </w:rPr>
              <w:t>个</w:t>
            </w:r>
            <w:proofErr w:type="gramEnd"/>
          </w:p>
        </w:tc>
        <w:tc>
          <w:tcPr>
            <w:tcW w:w="1510" w:type="dxa"/>
          </w:tcPr>
          <w:p w:rsidR="001D30F7" w:rsidRDefault="001D30F7" w:rsidP="00DD7A58">
            <w:pPr>
              <w:spacing w:line="360" w:lineRule="auto"/>
              <w:jc w:val="center"/>
              <w:rPr>
                <w:rFonts w:ascii="宋体" w:hAnsi="宋体"/>
                <w:sz w:val="18"/>
                <w:szCs w:val="18"/>
              </w:rPr>
            </w:pPr>
          </w:p>
        </w:tc>
        <w:tc>
          <w:tcPr>
            <w:tcW w:w="1463" w:type="dxa"/>
          </w:tcPr>
          <w:p w:rsidR="001D30F7" w:rsidRDefault="001D30F7" w:rsidP="00DD7A58">
            <w:pPr>
              <w:spacing w:line="360" w:lineRule="auto"/>
              <w:jc w:val="center"/>
              <w:rPr>
                <w:rFonts w:ascii="宋体" w:hAnsi="宋体"/>
                <w:sz w:val="18"/>
                <w:szCs w:val="18"/>
              </w:rPr>
            </w:pPr>
          </w:p>
        </w:tc>
      </w:tr>
      <w:tr w:rsidR="001D30F7" w:rsidTr="00E15401">
        <w:tc>
          <w:tcPr>
            <w:tcW w:w="706" w:type="dxa"/>
            <w:vMerge w:val="restart"/>
            <w:vAlign w:val="center"/>
          </w:tcPr>
          <w:p w:rsidR="001D30F7" w:rsidRDefault="001D30F7" w:rsidP="00DD7A58">
            <w:pPr>
              <w:spacing w:line="360" w:lineRule="auto"/>
              <w:jc w:val="center"/>
              <w:rPr>
                <w:rFonts w:ascii="宋体" w:hAnsi="宋体"/>
                <w:sz w:val="18"/>
                <w:szCs w:val="18"/>
              </w:rPr>
            </w:pPr>
            <w:r>
              <w:rPr>
                <w:rFonts w:ascii="宋体" w:hAnsi="宋体" w:hint="eastAsia"/>
                <w:sz w:val="18"/>
                <w:szCs w:val="18"/>
              </w:rPr>
              <w:t>4</w:t>
            </w:r>
          </w:p>
        </w:tc>
        <w:tc>
          <w:tcPr>
            <w:tcW w:w="1062" w:type="dxa"/>
            <w:vMerge w:val="restart"/>
            <w:vAlign w:val="center"/>
          </w:tcPr>
          <w:p w:rsidR="001D30F7" w:rsidRDefault="001D30F7" w:rsidP="00DD7A58">
            <w:pPr>
              <w:spacing w:line="360" w:lineRule="auto"/>
              <w:jc w:val="center"/>
              <w:rPr>
                <w:rFonts w:ascii="宋体" w:hAnsi="宋体"/>
                <w:sz w:val="18"/>
                <w:szCs w:val="18"/>
              </w:rPr>
            </w:pPr>
            <w:r w:rsidRPr="00AF1C8A">
              <w:rPr>
                <w:rFonts w:ascii="宋体" w:hAnsi="宋体" w:hint="eastAsia"/>
                <w:sz w:val="18"/>
                <w:szCs w:val="18"/>
              </w:rPr>
              <w:t>无线认证</w:t>
            </w:r>
          </w:p>
        </w:tc>
        <w:tc>
          <w:tcPr>
            <w:tcW w:w="1816" w:type="dxa"/>
            <w:vAlign w:val="center"/>
          </w:tcPr>
          <w:p w:rsidR="001D30F7" w:rsidRDefault="001D30F7" w:rsidP="00DD7A58">
            <w:pPr>
              <w:spacing w:line="360" w:lineRule="auto"/>
              <w:jc w:val="center"/>
              <w:rPr>
                <w:rFonts w:ascii="宋体" w:hAnsi="宋体"/>
                <w:sz w:val="18"/>
                <w:szCs w:val="18"/>
              </w:rPr>
            </w:pPr>
            <w:r w:rsidRPr="00AF1C8A">
              <w:rPr>
                <w:rFonts w:ascii="宋体" w:hAnsi="宋体" w:hint="eastAsia"/>
                <w:sz w:val="18"/>
                <w:szCs w:val="18"/>
              </w:rPr>
              <w:t>华三</w:t>
            </w:r>
          </w:p>
          <w:p w:rsidR="001D30F7" w:rsidRDefault="001D30F7" w:rsidP="00DD7A58">
            <w:pPr>
              <w:spacing w:line="360" w:lineRule="auto"/>
              <w:jc w:val="center"/>
              <w:rPr>
                <w:rFonts w:ascii="宋体" w:hAnsi="宋体"/>
                <w:sz w:val="18"/>
                <w:szCs w:val="18"/>
              </w:rPr>
            </w:pPr>
            <w:r w:rsidRPr="001D30F7">
              <w:rPr>
                <w:rFonts w:ascii="宋体" w:hAnsi="宋体"/>
                <w:sz w:val="18"/>
                <w:szCs w:val="18"/>
              </w:rPr>
              <w:t>LIS-ACG1060-X1</w:t>
            </w:r>
          </w:p>
        </w:tc>
        <w:tc>
          <w:tcPr>
            <w:tcW w:w="5654" w:type="dxa"/>
          </w:tcPr>
          <w:p w:rsidR="001D30F7" w:rsidRDefault="001D30F7" w:rsidP="00DD7A58">
            <w:pPr>
              <w:spacing w:line="360" w:lineRule="auto"/>
              <w:jc w:val="left"/>
              <w:rPr>
                <w:rFonts w:ascii="宋体" w:hAnsi="宋体"/>
                <w:sz w:val="18"/>
                <w:szCs w:val="18"/>
              </w:rPr>
            </w:pPr>
            <w:r w:rsidRPr="001D30F7">
              <w:rPr>
                <w:rFonts w:ascii="宋体" w:hAnsi="宋体" w:hint="eastAsia"/>
                <w:sz w:val="18"/>
                <w:szCs w:val="18"/>
              </w:rPr>
              <w:t>1U机架式；多核架构设计（非X86架构），双核CPU；12GE（光）+12GE（电），</w:t>
            </w:r>
            <w:proofErr w:type="gramStart"/>
            <w:r w:rsidRPr="001D30F7">
              <w:rPr>
                <w:rFonts w:ascii="宋体" w:hAnsi="宋体" w:hint="eastAsia"/>
                <w:sz w:val="18"/>
                <w:szCs w:val="18"/>
              </w:rPr>
              <w:t>并实配1对</w:t>
            </w:r>
            <w:proofErr w:type="gramEnd"/>
            <w:r w:rsidRPr="001D30F7">
              <w:rPr>
                <w:rFonts w:ascii="宋体" w:hAnsi="宋体" w:hint="eastAsia"/>
                <w:sz w:val="18"/>
                <w:szCs w:val="18"/>
              </w:rPr>
              <w:t>Bypass接口；内置1交流电源；</w:t>
            </w:r>
          </w:p>
        </w:tc>
        <w:tc>
          <w:tcPr>
            <w:tcW w:w="1145" w:type="dxa"/>
            <w:vAlign w:val="center"/>
          </w:tcPr>
          <w:p w:rsidR="001D30F7" w:rsidRDefault="001D30F7" w:rsidP="00DD7A58">
            <w:pPr>
              <w:spacing w:line="360" w:lineRule="auto"/>
              <w:jc w:val="center"/>
              <w:rPr>
                <w:rFonts w:ascii="宋体" w:hAnsi="宋体"/>
                <w:sz w:val="18"/>
                <w:szCs w:val="18"/>
              </w:rPr>
            </w:pPr>
            <w:r>
              <w:rPr>
                <w:rFonts w:ascii="宋体" w:hAnsi="宋体" w:hint="eastAsia"/>
                <w:sz w:val="18"/>
                <w:szCs w:val="18"/>
              </w:rPr>
              <w:t>1</w:t>
            </w:r>
          </w:p>
        </w:tc>
        <w:tc>
          <w:tcPr>
            <w:tcW w:w="1430" w:type="dxa"/>
            <w:vAlign w:val="center"/>
          </w:tcPr>
          <w:p w:rsidR="001D30F7" w:rsidRDefault="001D30F7" w:rsidP="00DD7A58">
            <w:pPr>
              <w:spacing w:line="360" w:lineRule="auto"/>
              <w:jc w:val="center"/>
              <w:rPr>
                <w:rFonts w:ascii="宋体" w:hAnsi="宋体"/>
                <w:sz w:val="18"/>
                <w:szCs w:val="18"/>
              </w:rPr>
            </w:pPr>
            <w:r>
              <w:rPr>
                <w:rFonts w:ascii="宋体" w:hAnsi="宋体"/>
                <w:sz w:val="18"/>
                <w:szCs w:val="18"/>
              </w:rPr>
              <w:t>台</w:t>
            </w:r>
          </w:p>
        </w:tc>
        <w:tc>
          <w:tcPr>
            <w:tcW w:w="1510" w:type="dxa"/>
          </w:tcPr>
          <w:p w:rsidR="001D30F7" w:rsidRDefault="001D30F7" w:rsidP="00DD7A58">
            <w:pPr>
              <w:spacing w:line="360" w:lineRule="auto"/>
              <w:jc w:val="center"/>
              <w:rPr>
                <w:rFonts w:ascii="宋体" w:hAnsi="宋体"/>
                <w:sz w:val="18"/>
                <w:szCs w:val="18"/>
              </w:rPr>
            </w:pPr>
          </w:p>
        </w:tc>
        <w:tc>
          <w:tcPr>
            <w:tcW w:w="1463" w:type="dxa"/>
          </w:tcPr>
          <w:p w:rsidR="001D30F7" w:rsidRDefault="001D30F7" w:rsidP="00DD7A58">
            <w:pPr>
              <w:spacing w:line="360" w:lineRule="auto"/>
              <w:jc w:val="center"/>
              <w:rPr>
                <w:rFonts w:ascii="宋体" w:hAnsi="宋体"/>
                <w:sz w:val="18"/>
                <w:szCs w:val="18"/>
              </w:rPr>
            </w:pPr>
          </w:p>
        </w:tc>
      </w:tr>
      <w:tr w:rsidR="001D30F7" w:rsidTr="00E034A4">
        <w:trPr>
          <w:trHeight w:val="621"/>
        </w:trPr>
        <w:tc>
          <w:tcPr>
            <w:tcW w:w="706" w:type="dxa"/>
            <w:vMerge/>
          </w:tcPr>
          <w:p w:rsidR="001D30F7" w:rsidRDefault="001D30F7" w:rsidP="00DD7A58">
            <w:pPr>
              <w:spacing w:line="360" w:lineRule="auto"/>
              <w:jc w:val="center"/>
              <w:rPr>
                <w:rFonts w:ascii="宋体" w:hAnsi="宋体"/>
                <w:sz w:val="18"/>
                <w:szCs w:val="18"/>
              </w:rPr>
            </w:pPr>
          </w:p>
        </w:tc>
        <w:tc>
          <w:tcPr>
            <w:tcW w:w="1062" w:type="dxa"/>
            <w:vMerge/>
          </w:tcPr>
          <w:p w:rsidR="001D30F7" w:rsidRDefault="001D30F7" w:rsidP="00DD7A58">
            <w:pPr>
              <w:spacing w:line="360" w:lineRule="auto"/>
              <w:jc w:val="center"/>
              <w:rPr>
                <w:rFonts w:ascii="宋体" w:hAnsi="宋体"/>
                <w:sz w:val="18"/>
                <w:szCs w:val="18"/>
              </w:rPr>
            </w:pPr>
          </w:p>
        </w:tc>
        <w:tc>
          <w:tcPr>
            <w:tcW w:w="1816" w:type="dxa"/>
            <w:vAlign w:val="center"/>
          </w:tcPr>
          <w:p w:rsidR="001D30F7" w:rsidRDefault="001D30F7" w:rsidP="00DD7A58">
            <w:pPr>
              <w:spacing w:line="360" w:lineRule="auto"/>
              <w:jc w:val="center"/>
              <w:rPr>
                <w:rFonts w:ascii="宋体" w:hAnsi="宋体"/>
                <w:sz w:val="18"/>
                <w:szCs w:val="18"/>
              </w:rPr>
            </w:pPr>
            <w:r w:rsidRPr="001D30F7">
              <w:rPr>
                <w:rFonts w:ascii="宋体" w:hAnsi="宋体" w:hint="eastAsia"/>
                <w:sz w:val="18"/>
                <w:szCs w:val="18"/>
              </w:rPr>
              <w:t>认证平台</w:t>
            </w:r>
          </w:p>
        </w:tc>
        <w:tc>
          <w:tcPr>
            <w:tcW w:w="5654" w:type="dxa"/>
            <w:vAlign w:val="center"/>
          </w:tcPr>
          <w:p w:rsidR="001D30F7" w:rsidRDefault="001D30F7" w:rsidP="00DD7A58">
            <w:pPr>
              <w:spacing w:line="360" w:lineRule="auto"/>
              <w:jc w:val="left"/>
              <w:rPr>
                <w:rFonts w:ascii="宋体" w:hAnsi="宋体"/>
                <w:sz w:val="18"/>
                <w:szCs w:val="18"/>
              </w:rPr>
            </w:pPr>
            <w:r w:rsidRPr="001D30F7">
              <w:rPr>
                <w:rFonts w:ascii="宋体" w:hAnsi="宋体" w:hint="eastAsia"/>
                <w:sz w:val="18"/>
                <w:szCs w:val="18"/>
              </w:rPr>
              <w:t>手机短信认证5万条</w:t>
            </w:r>
          </w:p>
        </w:tc>
        <w:tc>
          <w:tcPr>
            <w:tcW w:w="1145" w:type="dxa"/>
            <w:vAlign w:val="center"/>
          </w:tcPr>
          <w:p w:rsidR="001D30F7" w:rsidRDefault="001D30F7" w:rsidP="00DD7A58">
            <w:pPr>
              <w:spacing w:line="360" w:lineRule="auto"/>
              <w:jc w:val="center"/>
              <w:rPr>
                <w:rFonts w:ascii="宋体" w:hAnsi="宋体"/>
                <w:sz w:val="18"/>
                <w:szCs w:val="18"/>
              </w:rPr>
            </w:pPr>
            <w:r>
              <w:rPr>
                <w:rFonts w:ascii="宋体" w:hAnsi="宋体" w:hint="eastAsia"/>
                <w:sz w:val="18"/>
                <w:szCs w:val="18"/>
              </w:rPr>
              <w:t>1</w:t>
            </w:r>
          </w:p>
        </w:tc>
        <w:tc>
          <w:tcPr>
            <w:tcW w:w="1430" w:type="dxa"/>
            <w:vAlign w:val="center"/>
          </w:tcPr>
          <w:p w:rsidR="001D30F7" w:rsidRDefault="001D30F7" w:rsidP="00DD7A58">
            <w:pPr>
              <w:spacing w:line="360" w:lineRule="auto"/>
              <w:jc w:val="center"/>
              <w:rPr>
                <w:rFonts w:ascii="宋体" w:hAnsi="宋体"/>
                <w:sz w:val="18"/>
                <w:szCs w:val="18"/>
              </w:rPr>
            </w:pPr>
            <w:r>
              <w:rPr>
                <w:rFonts w:ascii="宋体" w:hAnsi="宋体"/>
                <w:sz w:val="18"/>
                <w:szCs w:val="18"/>
              </w:rPr>
              <w:t>项</w:t>
            </w:r>
          </w:p>
        </w:tc>
        <w:tc>
          <w:tcPr>
            <w:tcW w:w="1510" w:type="dxa"/>
          </w:tcPr>
          <w:p w:rsidR="001D30F7" w:rsidRDefault="001D30F7" w:rsidP="00DD7A58">
            <w:pPr>
              <w:spacing w:line="360" w:lineRule="auto"/>
              <w:jc w:val="center"/>
              <w:rPr>
                <w:rFonts w:ascii="宋体" w:hAnsi="宋体"/>
                <w:sz w:val="18"/>
                <w:szCs w:val="18"/>
              </w:rPr>
            </w:pPr>
          </w:p>
        </w:tc>
        <w:tc>
          <w:tcPr>
            <w:tcW w:w="1463" w:type="dxa"/>
          </w:tcPr>
          <w:p w:rsidR="001D30F7" w:rsidRDefault="001D30F7" w:rsidP="00DD7A58">
            <w:pPr>
              <w:spacing w:line="360" w:lineRule="auto"/>
              <w:jc w:val="center"/>
              <w:rPr>
                <w:rFonts w:ascii="宋体" w:hAnsi="宋体"/>
                <w:sz w:val="18"/>
                <w:szCs w:val="18"/>
              </w:rPr>
            </w:pPr>
          </w:p>
        </w:tc>
      </w:tr>
      <w:tr w:rsidR="006F633F" w:rsidTr="0042341B">
        <w:trPr>
          <w:trHeight w:val="856"/>
        </w:trPr>
        <w:tc>
          <w:tcPr>
            <w:tcW w:w="14786" w:type="dxa"/>
            <w:gridSpan w:val="8"/>
            <w:vAlign w:val="center"/>
          </w:tcPr>
          <w:p w:rsidR="006F633F" w:rsidRPr="0042341B" w:rsidRDefault="006F633F" w:rsidP="003C3214">
            <w:pPr>
              <w:spacing w:line="360" w:lineRule="auto"/>
              <w:rPr>
                <w:rFonts w:ascii="宋体" w:hAnsi="宋体"/>
                <w:b/>
                <w:szCs w:val="21"/>
              </w:rPr>
            </w:pPr>
            <w:r w:rsidRPr="0042341B">
              <w:rPr>
                <w:rFonts w:ascii="宋体" w:hAnsi="宋体"/>
                <w:b/>
                <w:szCs w:val="21"/>
              </w:rPr>
              <w:t>总价合计金额（含税）小写</w:t>
            </w:r>
            <w:r w:rsidRPr="0042341B">
              <w:rPr>
                <w:rFonts w:ascii="宋体" w:hAnsi="宋体" w:hint="eastAsia"/>
                <w:b/>
                <w:szCs w:val="21"/>
                <w:u w:val="single"/>
              </w:rPr>
              <w:t xml:space="preserve">                          </w:t>
            </w:r>
            <w:r w:rsidRPr="0042341B">
              <w:rPr>
                <w:rFonts w:ascii="宋体" w:hAnsi="宋体" w:hint="eastAsia"/>
                <w:b/>
                <w:szCs w:val="21"/>
              </w:rPr>
              <w:t xml:space="preserve">              税率：</w:t>
            </w:r>
            <w:r w:rsidRPr="0042341B">
              <w:rPr>
                <w:rFonts w:ascii="宋体" w:hAnsi="宋体" w:hint="eastAsia"/>
                <w:b/>
                <w:szCs w:val="21"/>
                <w:u w:val="single"/>
              </w:rPr>
              <w:t xml:space="preserve">                 </w:t>
            </w:r>
          </w:p>
        </w:tc>
      </w:tr>
    </w:tbl>
    <w:p w:rsidR="00764397" w:rsidRDefault="00764397" w:rsidP="003C3214">
      <w:pPr>
        <w:spacing w:line="360" w:lineRule="auto"/>
        <w:rPr>
          <w:rFonts w:ascii="宋体" w:hAnsi="宋体"/>
          <w:sz w:val="18"/>
          <w:szCs w:val="18"/>
        </w:rPr>
      </w:pPr>
    </w:p>
    <w:p w:rsidR="00764397" w:rsidRDefault="00764397" w:rsidP="003C3214">
      <w:pPr>
        <w:spacing w:line="360" w:lineRule="auto"/>
        <w:rPr>
          <w:rFonts w:ascii="宋体" w:hAnsi="宋体"/>
          <w:sz w:val="18"/>
          <w:szCs w:val="18"/>
        </w:rPr>
        <w:sectPr w:rsidR="00764397" w:rsidSect="001D30F7">
          <w:pgSz w:w="16838" w:h="11906" w:orient="landscape"/>
          <w:pgMar w:top="1134" w:right="1134" w:bottom="1134" w:left="1134" w:header="851" w:footer="992" w:gutter="0"/>
          <w:cols w:space="425"/>
          <w:docGrid w:type="lines" w:linePitch="312"/>
        </w:sectPr>
      </w:pPr>
    </w:p>
    <w:p w:rsidR="003C3214" w:rsidRDefault="003C3214" w:rsidP="003C3214">
      <w:pPr>
        <w:spacing w:line="360" w:lineRule="auto"/>
        <w:rPr>
          <w:rFonts w:ascii="宋体" w:hAnsi="宋体"/>
          <w:sz w:val="18"/>
          <w:szCs w:val="18"/>
        </w:rPr>
      </w:pPr>
      <w:r w:rsidRPr="00D67EAE">
        <w:rPr>
          <w:rFonts w:ascii="宋体" w:hAnsi="宋体" w:hint="eastAsia"/>
          <w:sz w:val="18"/>
          <w:szCs w:val="18"/>
        </w:rPr>
        <w:lastRenderedPageBreak/>
        <w:t>填表说明：</w:t>
      </w:r>
      <w:r w:rsidRPr="00D67EAE">
        <w:rPr>
          <w:rFonts w:ascii="宋体" w:hAnsi="宋体"/>
          <w:sz w:val="18"/>
          <w:szCs w:val="18"/>
        </w:rPr>
        <w:t>1.</w:t>
      </w:r>
      <w:r w:rsidRPr="00AA297E">
        <w:rPr>
          <w:rFonts w:ascii="宋体" w:hAnsi="宋体" w:hint="eastAsia"/>
          <w:sz w:val="18"/>
          <w:szCs w:val="18"/>
        </w:rPr>
        <w:t xml:space="preserve"> </w:t>
      </w:r>
      <w:r>
        <w:rPr>
          <w:rFonts w:ascii="宋体" w:hAnsi="宋体" w:hint="eastAsia"/>
          <w:sz w:val="18"/>
          <w:szCs w:val="18"/>
        </w:rPr>
        <w:t>上表</w:t>
      </w:r>
      <w:r w:rsidRPr="00D67EAE">
        <w:rPr>
          <w:rFonts w:ascii="宋体" w:hAnsi="宋体" w:hint="eastAsia"/>
          <w:sz w:val="18"/>
          <w:szCs w:val="18"/>
        </w:rPr>
        <w:t>报价含税，</w:t>
      </w:r>
      <w:r>
        <w:rPr>
          <w:rFonts w:ascii="宋体" w:hAnsi="宋体" w:hint="eastAsia"/>
          <w:sz w:val="18"/>
          <w:szCs w:val="18"/>
        </w:rPr>
        <w:t>以上报价均取小数点后两位，小数点后第三位四舍五入。</w:t>
      </w:r>
    </w:p>
    <w:p w:rsidR="00EE01CD" w:rsidRPr="00D67EAE" w:rsidRDefault="00EE01CD" w:rsidP="00EE01CD">
      <w:pPr>
        <w:spacing w:line="360" w:lineRule="auto"/>
        <w:ind w:firstLineChars="500" w:firstLine="900"/>
        <w:rPr>
          <w:rFonts w:ascii="宋体" w:hAnsi="宋体"/>
          <w:sz w:val="18"/>
          <w:szCs w:val="18"/>
        </w:rPr>
      </w:pPr>
      <w:r>
        <w:rPr>
          <w:rFonts w:ascii="宋体" w:hAnsi="宋体" w:hint="eastAsia"/>
          <w:sz w:val="18"/>
          <w:szCs w:val="18"/>
        </w:rPr>
        <w:t>2.所开发票为增值税专用发票，并</w:t>
      </w:r>
      <w:r w:rsidR="006147FD">
        <w:rPr>
          <w:rFonts w:ascii="宋体" w:hAnsi="宋体" w:hint="eastAsia"/>
          <w:sz w:val="18"/>
          <w:szCs w:val="18"/>
        </w:rPr>
        <w:t>在税费处</w:t>
      </w:r>
      <w:r>
        <w:rPr>
          <w:rFonts w:ascii="宋体" w:hAnsi="宋体" w:hint="eastAsia"/>
          <w:sz w:val="18"/>
          <w:szCs w:val="18"/>
        </w:rPr>
        <w:t>注明税率。</w:t>
      </w:r>
    </w:p>
    <w:p w:rsidR="00BE056B" w:rsidRDefault="00BE056B" w:rsidP="003C3214">
      <w:pPr>
        <w:spacing w:line="360" w:lineRule="auto"/>
        <w:rPr>
          <w:rFonts w:ascii="宋体" w:hAnsi="宋体"/>
          <w:b/>
        </w:rPr>
      </w:pPr>
    </w:p>
    <w:p w:rsidR="00BE056B" w:rsidRDefault="003C3214" w:rsidP="003C3214">
      <w:pPr>
        <w:spacing w:line="360" w:lineRule="auto"/>
        <w:rPr>
          <w:rFonts w:ascii="宋体" w:hAnsi="宋体"/>
          <w:b/>
          <w:sz w:val="30"/>
          <w:szCs w:val="30"/>
        </w:rPr>
      </w:pPr>
      <w:r w:rsidRPr="0083055D">
        <w:rPr>
          <w:rFonts w:ascii="宋体" w:hAnsi="宋体" w:hint="eastAsia"/>
          <w:b/>
          <w:sz w:val="30"/>
          <w:szCs w:val="30"/>
        </w:rPr>
        <w:t>合价总计（人民币大写）：</w:t>
      </w:r>
    </w:p>
    <w:p w:rsidR="0083055D" w:rsidRPr="0083055D" w:rsidRDefault="0083055D" w:rsidP="003C3214">
      <w:pPr>
        <w:spacing w:line="360" w:lineRule="auto"/>
        <w:rPr>
          <w:rFonts w:ascii="宋体" w:hAnsi="宋体"/>
          <w:b/>
          <w:sz w:val="30"/>
          <w:szCs w:val="30"/>
        </w:rPr>
      </w:pPr>
    </w:p>
    <w:p w:rsidR="0083055D" w:rsidRDefault="003C3214" w:rsidP="003C3214">
      <w:pPr>
        <w:spacing w:line="360" w:lineRule="auto"/>
        <w:rPr>
          <w:rFonts w:ascii="宋体" w:hAnsi="宋体"/>
          <w:b/>
          <w:sz w:val="30"/>
          <w:szCs w:val="30"/>
        </w:rPr>
      </w:pPr>
      <w:r w:rsidRPr="0083055D">
        <w:rPr>
          <w:rFonts w:ascii="宋体" w:hAnsi="宋体" w:hint="eastAsia"/>
          <w:b/>
          <w:sz w:val="30"/>
          <w:szCs w:val="30"/>
        </w:rPr>
        <w:t xml:space="preserve">服务商名称（加盖公章）：     </w:t>
      </w:r>
    </w:p>
    <w:p w:rsidR="003C3214" w:rsidRPr="0083055D" w:rsidRDefault="003C3214" w:rsidP="003C3214">
      <w:pPr>
        <w:spacing w:line="360" w:lineRule="auto"/>
        <w:rPr>
          <w:rFonts w:ascii="宋体" w:hAnsi="宋体"/>
          <w:b/>
          <w:sz w:val="30"/>
          <w:szCs w:val="30"/>
        </w:rPr>
      </w:pPr>
      <w:r w:rsidRPr="0083055D">
        <w:rPr>
          <w:rFonts w:ascii="宋体" w:hAnsi="宋体" w:hint="eastAsia"/>
          <w:b/>
          <w:sz w:val="30"/>
          <w:szCs w:val="30"/>
        </w:rPr>
        <w:t xml:space="preserve">                 </w:t>
      </w:r>
    </w:p>
    <w:p w:rsidR="0083055D" w:rsidRDefault="003C3214" w:rsidP="003C3214">
      <w:pPr>
        <w:spacing w:line="360" w:lineRule="auto"/>
        <w:rPr>
          <w:rFonts w:ascii="宋体" w:hAnsi="宋体"/>
          <w:b/>
          <w:sz w:val="30"/>
          <w:szCs w:val="30"/>
        </w:rPr>
      </w:pPr>
      <w:r w:rsidRPr="0083055D">
        <w:rPr>
          <w:rFonts w:ascii="宋体" w:hAnsi="宋体" w:hint="eastAsia"/>
          <w:b/>
          <w:sz w:val="30"/>
          <w:szCs w:val="30"/>
        </w:rPr>
        <w:t xml:space="preserve">法定代表人或其委托代理人签字： </w:t>
      </w:r>
    </w:p>
    <w:p w:rsidR="003C3214" w:rsidRPr="0083055D" w:rsidRDefault="003C3214" w:rsidP="003C3214">
      <w:pPr>
        <w:spacing w:line="360" w:lineRule="auto"/>
        <w:rPr>
          <w:rFonts w:ascii="宋体" w:hAnsi="宋体"/>
          <w:b/>
          <w:sz w:val="30"/>
          <w:szCs w:val="30"/>
        </w:rPr>
      </w:pPr>
      <w:r w:rsidRPr="0083055D">
        <w:rPr>
          <w:rFonts w:ascii="宋体" w:hAnsi="宋体" w:hint="eastAsia"/>
          <w:b/>
          <w:sz w:val="30"/>
          <w:szCs w:val="30"/>
        </w:rPr>
        <w:t xml:space="preserve">                                      </w:t>
      </w:r>
    </w:p>
    <w:p w:rsidR="003C3214" w:rsidRPr="0083055D" w:rsidRDefault="003C3214" w:rsidP="003C3214">
      <w:pPr>
        <w:spacing w:line="360" w:lineRule="auto"/>
        <w:rPr>
          <w:rFonts w:ascii="宋体" w:hAnsi="宋体"/>
          <w:b/>
          <w:sz w:val="30"/>
          <w:szCs w:val="30"/>
        </w:rPr>
      </w:pPr>
      <w:r w:rsidRPr="0083055D">
        <w:rPr>
          <w:rFonts w:ascii="宋体" w:hAnsi="宋体" w:hint="eastAsia"/>
          <w:b/>
          <w:sz w:val="30"/>
          <w:szCs w:val="30"/>
        </w:rPr>
        <w:t>日期：</w:t>
      </w:r>
      <w:r w:rsidR="00BE056B" w:rsidRPr="0083055D">
        <w:rPr>
          <w:rFonts w:ascii="宋体" w:hAnsi="宋体" w:hint="eastAsia"/>
          <w:b/>
          <w:sz w:val="30"/>
          <w:szCs w:val="30"/>
        </w:rPr>
        <w:t xml:space="preserve">     </w:t>
      </w:r>
      <w:r w:rsidRPr="0083055D">
        <w:rPr>
          <w:rFonts w:ascii="宋体" w:hAnsi="宋体" w:hint="eastAsia"/>
          <w:b/>
          <w:sz w:val="30"/>
          <w:szCs w:val="30"/>
        </w:rPr>
        <w:t>年</w:t>
      </w:r>
      <w:r w:rsidR="00BE056B" w:rsidRPr="0083055D">
        <w:rPr>
          <w:rFonts w:ascii="宋体" w:hAnsi="宋体" w:hint="eastAsia"/>
          <w:b/>
          <w:sz w:val="30"/>
          <w:szCs w:val="30"/>
        </w:rPr>
        <w:t xml:space="preserve">   </w:t>
      </w:r>
      <w:r w:rsidRPr="0083055D">
        <w:rPr>
          <w:rFonts w:ascii="宋体" w:hAnsi="宋体" w:hint="eastAsia"/>
          <w:b/>
          <w:sz w:val="30"/>
          <w:szCs w:val="30"/>
        </w:rPr>
        <w:t xml:space="preserve"> 月</w:t>
      </w:r>
      <w:r w:rsidR="00BE056B" w:rsidRPr="0083055D">
        <w:rPr>
          <w:rFonts w:ascii="宋体" w:hAnsi="宋体" w:hint="eastAsia"/>
          <w:b/>
          <w:sz w:val="30"/>
          <w:szCs w:val="30"/>
        </w:rPr>
        <w:t xml:space="preserve">   </w:t>
      </w:r>
      <w:r w:rsidRPr="0083055D">
        <w:rPr>
          <w:rFonts w:ascii="宋体" w:hAnsi="宋体" w:hint="eastAsia"/>
          <w:b/>
          <w:sz w:val="30"/>
          <w:szCs w:val="30"/>
        </w:rPr>
        <w:t xml:space="preserve"> 日</w:t>
      </w:r>
    </w:p>
    <w:p w:rsidR="007A1A03" w:rsidRDefault="007A1A03" w:rsidP="007A1A03">
      <w:pPr>
        <w:ind w:firstLineChars="200" w:firstLine="420"/>
      </w:pPr>
    </w:p>
    <w:p w:rsidR="00A31679" w:rsidRDefault="00A31679" w:rsidP="007A1A03">
      <w:pPr>
        <w:ind w:firstLineChars="200" w:firstLine="420"/>
      </w:pPr>
    </w:p>
    <w:p w:rsidR="003374B5" w:rsidRDefault="003374B5" w:rsidP="0024082E">
      <w:pPr>
        <w:widowControl/>
        <w:shd w:val="clear" w:color="auto" w:fill="FFFFFF"/>
        <w:spacing w:line="360" w:lineRule="auto"/>
        <w:jc w:val="left"/>
        <w:rPr>
          <w:rFonts w:ascii="宋体" w:hAnsi="宋体" w:cs="宋体"/>
          <w:b/>
          <w:color w:val="000000"/>
          <w:kern w:val="0"/>
          <w:sz w:val="24"/>
          <w:szCs w:val="24"/>
          <w:shd w:val="clear" w:color="auto" w:fill="FFFFFF"/>
        </w:rPr>
      </w:pPr>
    </w:p>
    <w:sectPr w:rsidR="003374B5" w:rsidSect="00764397">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5BA" w:rsidRDefault="003665BA" w:rsidP="0019621C">
      <w:r>
        <w:separator/>
      </w:r>
    </w:p>
  </w:endnote>
  <w:endnote w:type="continuationSeparator" w:id="0">
    <w:p w:rsidR="003665BA" w:rsidRDefault="003665BA" w:rsidP="0019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5BA" w:rsidRDefault="003665BA" w:rsidP="0019621C">
      <w:r>
        <w:separator/>
      </w:r>
    </w:p>
  </w:footnote>
  <w:footnote w:type="continuationSeparator" w:id="0">
    <w:p w:rsidR="003665BA" w:rsidRDefault="003665BA" w:rsidP="00196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168.1.210:89/seeyon/officeservlet"/>
  </w:docVars>
  <w:rsids>
    <w:rsidRoot w:val="007F311E"/>
    <w:rsid w:val="0000011A"/>
    <w:rsid w:val="00006E81"/>
    <w:rsid w:val="000323B0"/>
    <w:rsid w:val="000357DD"/>
    <w:rsid w:val="00096682"/>
    <w:rsid w:val="000C0E03"/>
    <w:rsid w:val="000D3803"/>
    <w:rsid w:val="000E4962"/>
    <w:rsid w:val="0011700E"/>
    <w:rsid w:val="00123F59"/>
    <w:rsid w:val="00150CE4"/>
    <w:rsid w:val="001850D4"/>
    <w:rsid w:val="00190CFA"/>
    <w:rsid w:val="00195301"/>
    <w:rsid w:val="0019621C"/>
    <w:rsid w:val="00196EAD"/>
    <w:rsid w:val="001D30F7"/>
    <w:rsid w:val="001F5AE3"/>
    <w:rsid w:val="00235BB1"/>
    <w:rsid w:val="0024082E"/>
    <w:rsid w:val="002472E0"/>
    <w:rsid w:val="00270192"/>
    <w:rsid w:val="002A56C8"/>
    <w:rsid w:val="002F0F22"/>
    <w:rsid w:val="002F6AF8"/>
    <w:rsid w:val="003374B5"/>
    <w:rsid w:val="00347AF0"/>
    <w:rsid w:val="00353E14"/>
    <w:rsid w:val="003665BA"/>
    <w:rsid w:val="003C3214"/>
    <w:rsid w:val="003D09D3"/>
    <w:rsid w:val="0042341B"/>
    <w:rsid w:val="004336CD"/>
    <w:rsid w:val="0044752E"/>
    <w:rsid w:val="00510E5F"/>
    <w:rsid w:val="00515414"/>
    <w:rsid w:val="00536025"/>
    <w:rsid w:val="00572650"/>
    <w:rsid w:val="005A7721"/>
    <w:rsid w:val="005E28B2"/>
    <w:rsid w:val="00600AAA"/>
    <w:rsid w:val="006147FD"/>
    <w:rsid w:val="00621C21"/>
    <w:rsid w:val="0063272E"/>
    <w:rsid w:val="0063691E"/>
    <w:rsid w:val="00660A81"/>
    <w:rsid w:val="00670585"/>
    <w:rsid w:val="006F0093"/>
    <w:rsid w:val="006F633F"/>
    <w:rsid w:val="00707E43"/>
    <w:rsid w:val="00717DC4"/>
    <w:rsid w:val="00751327"/>
    <w:rsid w:val="00764397"/>
    <w:rsid w:val="007A1A03"/>
    <w:rsid w:val="007A1A33"/>
    <w:rsid w:val="007E675C"/>
    <w:rsid w:val="007F311E"/>
    <w:rsid w:val="0083055D"/>
    <w:rsid w:val="0086284A"/>
    <w:rsid w:val="00890239"/>
    <w:rsid w:val="008A717C"/>
    <w:rsid w:val="008B1F02"/>
    <w:rsid w:val="009020B0"/>
    <w:rsid w:val="009231EC"/>
    <w:rsid w:val="00974E38"/>
    <w:rsid w:val="009863D5"/>
    <w:rsid w:val="009B36DA"/>
    <w:rsid w:val="009B4145"/>
    <w:rsid w:val="009B49E2"/>
    <w:rsid w:val="00A31679"/>
    <w:rsid w:val="00A43D3B"/>
    <w:rsid w:val="00A577A1"/>
    <w:rsid w:val="00A63853"/>
    <w:rsid w:val="00AE2BE9"/>
    <w:rsid w:val="00AF1C8A"/>
    <w:rsid w:val="00B473CE"/>
    <w:rsid w:val="00B7107D"/>
    <w:rsid w:val="00BA075C"/>
    <w:rsid w:val="00BC31C0"/>
    <w:rsid w:val="00BD6C53"/>
    <w:rsid w:val="00BE056B"/>
    <w:rsid w:val="00C47960"/>
    <w:rsid w:val="00CB19E9"/>
    <w:rsid w:val="00CE5B83"/>
    <w:rsid w:val="00CF256D"/>
    <w:rsid w:val="00D03FF7"/>
    <w:rsid w:val="00D23667"/>
    <w:rsid w:val="00D646DA"/>
    <w:rsid w:val="00D74E48"/>
    <w:rsid w:val="00DB1254"/>
    <w:rsid w:val="00DB595E"/>
    <w:rsid w:val="00DD7A58"/>
    <w:rsid w:val="00DF1650"/>
    <w:rsid w:val="00E034A4"/>
    <w:rsid w:val="00E15401"/>
    <w:rsid w:val="00E200C3"/>
    <w:rsid w:val="00E6619F"/>
    <w:rsid w:val="00E72744"/>
    <w:rsid w:val="00E75EE6"/>
    <w:rsid w:val="00E9636E"/>
    <w:rsid w:val="00EA12AD"/>
    <w:rsid w:val="00EA1EB3"/>
    <w:rsid w:val="00EC494B"/>
    <w:rsid w:val="00EE01CD"/>
    <w:rsid w:val="00EF38ED"/>
    <w:rsid w:val="00EF40AB"/>
    <w:rsid w:val="00F00FE4"/>
    <w:rsid w:val="00F16E45"/>
    <w:rsid w:val="00F82FF1"/>
    <w:rsid w:val="00FB75CC"/>
    <w:rsid w:val="00FD60FB"/>
    <w:rsid w:val="00FE4527"/>
    <w:rsid w:val="00FF0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5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EF38ED"/>
    <w:rPr>
      <w:rFonts w:cs="Times New Roman"/>
      <w:color w:val="0000FF"/>
      <w:u w:val="single"/>
    </w:rPr>
  </w:style>
  <w:style w:type="paragraph" w:styleId="a4">
    <w:name w:val="Title"/>
    <w:basedOn w:val="a"/>
    <w:next w:val="a"/>
    <w:link w:val="Char"/>
    <w:qFormat/>
    <w:rsid w:val="003C3214"/>
    <w:pPr>
      <w:spacing w:before="240" w:after="60"/>
      <w:jc w:val="center"/>
      <w:outlineLvl w:val="0"/>
    </w:pPr>
    <w:rPr>
      <w:rFonts w:ascii="Cambria" w:hAnsi="Cambria"/>
      <w:b/>
      <w:bCs/>
      <w:sz w:val="32"/>
      <w:szCs w:val="32"/>
    </w:rPr>
  </w:style>
  <w:style w:type="character" w:customStyle="1" w:styleId="Char">
    <w:name w:val="标题 Char"/>
    <w:basedOn w:val="a0"/>
    <w:link w:val="a4"/>
    <w:rsid w:val="003C3214"/>
    <w:rPr>
      <w:rFonts w:ascii="Cambria" w:eastAsia="宋体" w:hAnsi="Cambria" w:cs="Times New Roman"/>
      <w:b/>
      <w:bCs/>
      <w:sz w:val="32"/>
      <w:szCs w:val="32"/>
    </w:rPr>
  </w:style>
  <w:style w:type="paragraph" w:styleId="a5">
    <w:name w:val="header"/>
    <w:basedOn w:val="a"/>
    <w:link w:val="Char0"/>
    <w:uiPriority w:val="99"/>
    <w:unhideWhenUsed/>
    <w:rsid w:val="001962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9621C"/>
    <w:rPr>
      <w:rFonts w:ascii="Calibri" w:eastAsia="宋体" w:hAnsi="Calibri" w:cs="Times New Roman"/>
      <w:sz w:val="18"/>
      <w:szCs w:val="18"/>
    </w:rPr>
  </w:style>
  <w:style w:type="paragraph" w:styleId="a6">
    <w:name w:val="footer"/>
    <w:basedOn w:val="a"/>
    <w:link w:val="Char1"/>
    <w:uiPriority w:val="99"/>
    <w:unhideWhenUsed/>
    <w:rsid w:val="0019621C"/>
    <w:pPr>
      <w:tabs>
        <w:tab w:val="center" w:pos="4153"/>
        <w:tab w:val="right" w:pos="8306"/>
      </w:tabs>
      <w:snapToGrid w:val="0"/>
      <w:jc w:val="left"/>
    </w:pPr>
    <w:rPr>
      <w:sz w:val="18"/>
      <w:szCs w:val="18"/>
    </w:rPr>
  </w:style>
  <w:style w:type="character" w:customStyle="1" w:styleId="Char1">
    <w:name w:val="页脚 Char"/>
    <w:basedOn w:val="a0"/>
    <w:link w:val="a6"/>
    <w:uiPriority w:val="99"/>
    <w:rsid w:val="0019621C"/>
    <w:rPr>
      <w:rFonts w:ascii="Calibri" w:eastAsia="宋体" w:hAnsi="Calibri" w:cs="Times New Roman"/>
      <w:sz w:val="18"/>
      <w:szCs w:val="18"/>
    </w:rPr>
  </w:style>
  <w:style w:type="paragraph" w:styleId="a7">
    <w:name w:val="Balloon Text"/>
    <w:basedOn w:val="a"/>
    <w:link w:val="Char2"/>
    <w:uiPriority w:val="99"/>
    <w:semiHidden/>
    <w:unhideWhenUsed/>
    <w:rsid w:val="003374B5"/>
    <w:rPr>
      <w:sz w:val="18"/>
      <w:szCs w:val="18"/>
    </w:rPr>
  </w:style>
  <w:style w:type="character" w:customStyle="1" w:styleId="Char2">
    <w:name w:val="批注框文本 Char"/>
    <w:basedOn w:val="a0"/>
    <w:link w:val="a7"/>
    <w:uiPriority w:val="99"/>
    <w:semiHidden/>
    <w:rsid w:val="003374B5"/>
    <w:rPr>
      <w:rFonts w:ascii="Calibri" w:eastAsia="宋体" w:hAnsi="Calibri" w:cs="Times New Roman"/>
      <w:sz w:val="18"/>
      <w:szCs w:val="18"/>
    </w:rPr>
  </w:style>
  <w:style w:type="table" w:styleId="a8">
    <w:name w:val="Table Grid"/>
    <w:basedOn w:val="a1"/>
    <w:uiPriority w:val="59"/>
    <w:rsid w:val="00AF1C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5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EF38ED"/>
    <w:rPr>
      <w:rFonts w:cs="Times New Roman"/>
      <w:color w:val="0000FF"/>
      <w:u w:val="single"/>
    </w:rPr>
  </w:style>
  <w:style w:type="paragraph" w:styleId="a4">
    <w:name w:val="Title"/>
    <w:basedOn w:val="a"/>
    <w:next w:val="a"/>
    <w:link w:val="Char"/>
    <w:qFormat/>
    <w:rsid w:val="003C3214"/>
    <w:pPr>
      <w:spacing w:before="240" w:after="60"/>
      <w:jc w:val="center"/>
      <w:outlineLvl w:val="0"/>
    </w:pPr>
    <w:rPr>
      <w:rFonts w:ascii="Cambria" w:hAnsi="Cambria"/>
      <w:b/>
      <w:bCs/>
      <w:sz w:val="32"/>
      <w:szCs w:val="32"/>
    </w:rPr>
  </w:style>
  <w:style w:type="character" w:customStyle="1" w:styleId="Char">
    <w:name w:val="标题 Char"/>
    <w:basedOn w:val="a0"/>
    <w:link w:val="a4"/>
    <w:rsid w:val="003C3214"/>
    <w:rPr>
      <w:rFonts w:ascii="Cambria" w:eastAsia="宋体" w:hAnsi="Cambria" w:cs="Times New Roman"/>
      <w:b/>
      <w:bCs/>
      <w:sz w:val="32"/>
      <w:szCs w:val="32"/>
    </w:rPr>
  </w:style>
  <w:style w:type="paragraph" w:styleId="a5">
    <w:name w:val="header"/>
    <w:basedOn w:val="a"/>
    <w:link w:val="Char0"/>
    <w:uiPriority w:val="99"/>
    <w:unhideWhenUsed/>
    <w:rsid w:val="001962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9621C"/>
    <w:rPr>
      <w:rFonts w:ascii="Calibri" w:eastAsia="宋体" w:hAnsi="Calibri" w:cs="Times New Roman"/>
      <w:sz w:val="18"/>
      <w:szCs w:val="18"/>
    </w:rPr>
  </w:style>
  <w:style w:type="paragraph" w:styleId="a6">
    <w:name w:val="footer"/>
    <w:basedOn w:val="a"/>
    <w:link w:val="Char1"/>
    <w:uiPriority w:val="99"/>
    <w:unhideWhenUsed/>
    <w:rsid w:val="0019621C"/>
    <w:pPr>
      <w:tabs>
        <w:tab w:val="center" w:pos="4153"/>
        <w:tab w:val="right" w:pos="8306"/>
      </w:tabs>
      <w:snapToGrid w:val="0"/>
      <w:jc w:val="left"/>
    </w:pPr>
    <w:rPr>
      <w:sz w:val="18"/>
      <w:szCs w:val="18"/>
    </w:rPr>
  </w:style>
  <w:style w:type="character" w:customStyle="1" w:styleId="Char1">
    <w:name w:val="页脚 Char"/>
    <w:basedOn w:val="a0"/>
    <w:link w:val="a6"/>
    <w:uiPriority w:val="99"/>
    <w:rsid w:val="0019621C"/>
    <w:rPr>
      <w:rFonts w:ascii="Calibri" w:eastAsia="宋体" w:hAnsi="Calibri" w:cs="Times New Roman"/>
      <w:sz w:val="18"/>
      <w:szCs w:val="18"/>
    </w:rPr>
  </w:style>
  <w:style w:type="paragraph" w:styleId="a7">
    <w:name w:val="Balloon Text"/>
    <w:basedOn w:val="a"/>
    <w:link w:val="Char2"/>
    <w:uiPriority w:val="99"/>
    <w:semiHidden/>
    <w:unhideWhenUsed/>
    <w:rsid w:val="003374B5"/>
    <w:rPr>
      <w:sz w:val="18"/>
      <w:szCs w:val="18"/>
    </w:rPr>
  </w:style>
  <w:style w:type="character" w:customStyle="1" w:styleId="Char2">
    <w:name w:val="批注框文本 Char"/>
    <w:basedOn w:val="a0"/>
    <w:link w:val="a7"/>
    <w:uiPriority w:val="99"/>
    <w:semiHidden/>
    <w:rsid w:val="003374B5"/>
    <w:rPr>
      <w:rFonts w:ascii="Calibri" w:eastAsia="宋体" w:hAnsi="Calibri" w:cs="Times New Roman"/>
      <w:sz w:val="18"/>
      <w:szCs w:val="18"/>
    </w:rPr>
  </w:style>
  <w:style w:type="table" w:styleId="a8">
    <w:name w:val="Table Grid"/>
    <w:basedOn w:val="a1"/>
    <w:uiPriority w:val="59"/>
    <w:rsid w:val="00AF1C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47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30981-3DC2-453F-B2F5-1B6EBEFB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324</Words>
  <Characters>1851</Characters>
  <Application>Microsoft Office Word</Application>
  <DocSecurity>0</DocSecurity>
  <Lines>15</Lines>
  <Paragraphs>4</Paragraphs>
  <ScaleCrop>false</ScaleCrop>
  <Company>China</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卓晓谞</dc:creator>
  <cp:lastModifiedBy>卓晓谞</cp:lastModifiedBy>
  <cp:revision>47</cp:revision>
  <cp:lastPrinted>2021-08-13T07:19:00Z</cp:lastPrinted>
  <dcterms:created xsi:type="dcterms:W3CDTF">2022-11-17T09:01:00Z</dcterms:created>
  <dcterms:modified xsi:type="dcterms:W3CDTF">2022-11-17T09:44:00Z</dcterms:modified>
</cp:coreProperties>
</file>